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tblInd w:w="-34" w:type="dxa"/>
        <w:tblBorders>
          <w:insideV w:val="single" w:sz="4" w:space="0" w:color="003300"/>
        </w:tblBorders>
        <w:tblLayout w:type="fixed"/>
        <w:tblLook w:val="0000" w:firstRow="0" w:lastRow="0" w:firstColumn="0" w:lastColumn="0" w:noHBand="0" w:noVBand="0"/>
      </w:tblPr>
      <w:tblGrid>
        <w:gridCol w:w="8789"/>
      </w:tblGrid>
      <w:tr w:rsidR="00C30FFE" w:rsidRPr="00536238" w14:paraId="2092EF99" w14:textId="77777777">
        <w:trPr>
          <w:trHeight w:hRule="exact" w:val="1871"/>
        </w:trPr>
        <w:tc>
          <w:tcPr>
            <w:tcW w:w="8789" w:type="dxa"/>
          </w:tcPr>
          <w:p w14:paraId="0450888B" w14:textId="77777777" w:rsidR="00C30FFE" w:rsidRPr="00536238" w:rsidRDefault="008F7D1A" w:rsidP="00C30FFE">
            <w:pPr>
              <w:pStyle w:val="IssueDate"/>
              <w:rPr>
                <w:rFonts w:cs="Arial"/>
                <w:sz w:val="20"/>
              </w:rPr>
            </w:pPr>
            <w:r>
              <w:rPr>
                <w:rFonts w:cs="Arial"/>
                <w:noProof w:val="0"/>
                <w:sz w:val="20"/>
                <w:lang w:val="en-GB" w:eastAsia="en-GB" w:bidi="x-none"/>
              </w:rPr>
              <w:pict w14:anchorId="74A5D27A">
                <v:shapetype id="_x0000_t202" coordsize="21600,21600" o:spt="202" path="m,l,21600r21600,l21600,xe">
                  <v:stroke joinstyle="miter"/>
                  <v:path gradientshapeok="t" o:connecttype="rect"/>
                </v:shapetype>
                <v:shape id="_x0000_s1038" type="#_x0000_t202" style="position:absolute;left:0;text-align:left;margin-left:-61.3pt;margin-top:-43.7pt;width:549pt;height:1in;z-index:251658240" stroked="f">
                  <v:textbox>
                    <w:txbxContent>
                      <w:tbl>
                        <w:tblPr>
                          <w:tblW w:w="10915" w:type="dxa"/>
                          <w:tblBorders>
                            <w:insideH w:val="single" w:sz="4" w:space="0" w:color="FFFFFF"/>
                          </w:tblBorders>
                          <w:tblLook w:val="00A0" w:firstRow="1" w:lastRow="0" w:firstColumn="1" w:lastColumn="0" w:noHBand="0" w:noVBand="0"/>
                        </w:tblPr>
                        <w:tblGrid>
                          <w:gridCol w:w="3609"/>
                          <w:gridCol w:w="7306"/>
                        </w:tblGrid>
                        <w:tr w:rsidR="0028710D" w14:paraId="370A96E1" w14:textId="77777777">
                          <w:trPr>
                            <w:trHeight w:hRule="exact" w:val="1130"/>
                          </w:trPr>
                          <w:tc>
                            <w:tcPr>
                              <w:tcW w:w="3652" w:type="dxa"/>
                            </w:tcPr>
                            <w:p w14:paraId="6EF40245" w14:textId="77777777" w:rsidR="0028710D" w:rsidRDefault="008F7D1A">
                              <w:r>
                                <w:rPr>
                                  <w:caps/>
                                </w:rPr>
                                <w:pict w14:anchorId="374E9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75pt;height:57pt">
                                    <v:imagedata r:id="rId8" o:title="bc-stacked-2995"/>
                                  </v:shape>
                                </w:pict>
                              </w:r>
                            </w:p>
                          </w:tc>
                          <w:tc>
                            <w:tcPr>
                              <w:tcW w:w="7760" w:type="dxa"/>
                            </w:tcPr>
                            <w:p w14:paraId="2207FCBE" w14:textId="77777777" w:rsidR="0028710D" w:rsidRDefault="0028710D" w:rsidP="00C30FFE">
                              <w:pPr>
                                <w:jc w:val="right"/>
                              </w:pPr>
                            </w:p>
                            <w:p w14:paraId="2777B940" w14:textId="77777777" w:rsidR="0028710D" w:rsidRDefault="0028710D" w:rsidP="00C30FFE">
                              <w:pPr>
                                <w:jc w:val="right"/>
                              </w:pPr>
                            </w:p>
                          </w:tc>
                        </w:tr>
                      </w:tbl>
                      <w:p w14:paraId="2C4B0C48" w14:textId="77777777" w:rsidR="0028710D" w:rsidRDefault="0028710D"/>
                    </w:txbxContent>
                  </v:textbox>
                </v:shape>
              </w:pict>
            </w:r>
            <w:r w:rsidR="00C30FFE" w:rsidRPr="00536238">
              <w:rPr>
                <w:rFonts w:cs="Arial"/>
                <w:sz w:val="20"/>
              </w:rPr>
              <w:t>.</w:t>
            </w:r>
          </w:p>
        </w:tc>
      </w:tr>
      <w:tr w:rsidR="00C30FFE" w:rsidRPr="008F7D1A" w14:paraId="09533324" w14:textId="77777777">
        <w:trPr>
          <w:trHeight w:val="960"/>
        </w:trPr>
        <w:tc>
          <w:tcPr>
            <w:tcW w:w="8789" w:type="dxa"/>
          </w:tcPr>
          <w:p w14:paraId="3FFE95C7" w14:textId="77777777" w:rsidR="00C30FFE" w:rsidRPr="008F7D1A" w:rsidRDefault="000B2D59" w:rsidP="00C30FFE">
            <w:pPr>
              <w:pStyle w:val="Heading1"/>
              <w:rPr>
                <w:rFonts w:ascii="Arial" w:hAnsi="Arial"/>
                <w:b/>
                <w:sz w:val="44"/>
                <w:szCs w:val="20"/>
              </w:rPr>
            </w:pPr>
            <w:r w:rsidRPr="008F7D1A">
              <w:rPr>
                <w:rFonts w:ascii="Arial" w:hAnsi="Arial"/>
                <w:b/>
                <w:sz w:val="44"/>
                <w:szCs w:val="20"/>
              </w:rPr>
              <w:t xml:space="preserve">customer services and </w:t>
            </w:r>
            <w:r w:rsidR="006B581E" w:rsidRPr="008F7D1A">
              <w:rPr>
                <w:rFonts w:ascii="Arial" w:hAnsi="Arial"/>
                <w:b/>
                <w:sz w:val="44"/>
                <w:szCs w:val="20"/>
              </w:rPr>
              <w:t>EXAMS</w:t>
            </w:r>
            <w:r w:rsidRPr="008F7D1A">
              <w:rPr>
                <w:rFonts w:ascii="Arial" w:hAnsi="Arial"/>
                <w:b/>
                <w:sz w:val="44"/>
                <w:szCs w:val="20"/>
              </w:rPr>
              <w:t xml:space="preserve"> assistant</w:t>
            </w:r>
          </w:p>
          <w:p w14:paraId="24C4BAED" w14:textId="77777777" w:rsidR="002832BD" w:rsidRPr="008F7D1A" w:rsidRDefault="002832BD" w:rsidP="00C30FFE">
            <w:pPr>
              <w:pStyle w:val="Heading2"/>
              <w:rPr>
                <w:rFonts w:ascii="Arial" w:hAnsi="Arial" w:cs="Arial"/>
                <w:b/>
                <w:sz w:val="44"/>
              </w:rPr>
            </w:pPr>
          </w:p>
          <w:p w14:paraId="2A43E274" w14:textId="77777777" w:rsidR="00C30FFE" w:rsidRPr="008F7D1A" w:rsidRDefault="002832BD" w:rsidP="00C30FFE">
            <w:pPr>
              <w:pStyle w:val="Heading2"/>
              <w:rPr>
                <w:rFonts w:ascii="Arial" w:hAnsi="Arial" w:cs="Arial"/>
                <w:b/>
                <w:sz w:val="44"/>
              </w:rPr>
            </w:pPr>
            <w:r w:rsidRPr="008F7D1A">
              <w:rPr>
                <w:rFonts w:ascii="Arial" w:hAnsi="Arial" w:cs="Arial"/>
                <w:b/>
                <w:sz w:val="40"/>
              </w:rPr>
              <w:t>Exams and English</w:t>
            </w:r>
            <w:r w:rsidR="00B569E8" w:rsidRPr="008F7D1A">
              <w:rPr>
                <w:rFonts w:ascii="Arial" w:hAnsi="Arial" w:cs="Arial"/>
                <w:b/>
                <w:sz w:val="40"/>
              </w:rPr>
              <w:t xml:space="preserve"> SBU</w:t>
            </w:r>
          </w:p>
        </w:tc>
      </w:tr>
      <w:tr w:rsidR="00C30FFE" w:rsidRPr="008F7D1A" w14:paraId="443D5337" w14:textId="77777777">
        <w:trPr>
          <w:trHeight w:hRule="exact" w:val="480"/>
        </w:trPr>
        <w:tc>
          <w:tcPr>
            <w:tcW w:w="8789" w:type="dxa"/>
          </w:tcPr>
          <w:p w14:paraId="57DDABFE" w14:textId="77777777" w:rsidR="00C30FFE" w:rsidRPr="008F7D1A" w:rsidRDefault="00C30FFE" w:rsidP="00C30FFE">
            <w:pPr>
              <w:pStyle w:val="strap"/>
              <w:rPr>
                <w:rFonts w:ascii="Arial" w:hAnsi="Arial" w:cs="Arial"/>
                <w:b/>
                <w:sz w:val="44"/>
              </w:rPr>
            </w:pPr>
          </w:p>
          <w:p w14:paraId="6E1C06CA" w14:textId="77777777" w:rsidR="00C30FFE" w:rsidRPr="008F7D1A" w:rsidRDefault="00C30FFE">
            <w:pPr>
              <w:pStyle w:val="intro"/>
              <w:rPr>
                <w:rFonts w:cs="Arial"/>
                <w:b/>
                <w:sz w:val="44"/>
              </w:rPr>
            </w:pPr>
          </w:p>
        </w:tc>
      </w:tr>
    </w:tbl>
    <w:p w14:paraId="7FAE4B1B" w14:textId="230479D8" w:rsidR="00C30FFE" w:rsidRPr="008F7D1A" w:rsidRDefault="00536238" w:rsidP="00C30FFE">
      <w:pPr>
        <w:pStyle w:val="Heading3"/>
        <w:spacing w:before="0"/>
        <w:rPr>
          <w:szCs w:val="20"/>
        </w:rPr>
      </w:pPr>
      <w:r w:rsidRPr="008F7D1A">
        <w:rPr>
          <w:szCs w:val="20"/>
        </w:rPr>
        <w:t>04</w:t>
      </w:r>
      <w:r w:rsidR="00D06116" w:rsidRPr="008F7D1A">
        <w:rPr>
          <w:szCs w:val="20"/>
        </w:rPr>
        <w:t>.0</w:t>
      </w:r>
      <w:r w:rsidRPr="008F7D1A">
        <w:rPr>
          <w:szCs w:val="20"/>
        </w:rPr>
        <w:t>3</w:t>
      </w:r>
      <w:r w:rsidR="002832BD" w:rsidRPr="008F7D1A">
        <w:rPr>
          <w:szCs w:val="20"/>
        </w:rPr>
        <w:t>.201</w:t>
      </w:r>
      <w:r w:rsidR="006B581E" w:rsidRPr="008F7D1A">
        <w:rPr>
          <w:szCs w:val="20"/>
        </w:rPr>
        <w:t>9</w:t>
      </w:r>
    </w:p>
    <w:p w14:paraId="5C843AC0" w14:textId="77777777" w:rsidR="00C30FFE" w:rsidRPr="00536238" w:rsidRDefault="00C30FFE" w:rsidP="00C30FFE">
      <w:pPr>
        <w:pStyle w:val="BodyText1"/>
        <w:rPr>
          <w:rFonts w:cs="Arial"/>
        </w:rPr>
      </w:pPr>
      <w:bookmarkStart w:id="0" w:name="_GoBack"/>
      <w:bookmarkEnd w:id="0"/>
    </w:p>
    <w:p w14:paraId="57CEBFF9" w14:textId="77777777" w:rsidR="00C30FFE" w:rsidRPr="00536238" w:rsidRDefault="00C30FFE" w:rsidP="00C30FFE">
      <w:pPr>
        <w:pStyle w:val="BodyText1"/>
        <w:rPr>
          <w:rFonts w:cs="Arial"/>
        </w:rPr>
      </w:pPr>
    </w:p>
    <w:p w14:paraId="31A7A6B3" w14:textId="77777777" w:rsidR="00C30FFE" w:rsidRPr="00536238" w:rsidRDefault="008F7D1A" w:rsidP="00C30FFE">
      <w:pPr>
        <w:pStyle w:val="BodyText1"/>
        <w:ind w:left="-142"/>
        <w:rPr>
          <w:rFonts w:cs="Arial"/>
        </w:rPr>
        <w:sectPr w:rsidR="00C30FFE" w:rsidRPr="00536238" w:rsidSect="00C30FFE">
          <w:footerReference w:type="default" r:id="rId9"/>
          <w:footerReference w:type="first" r:id="rId10"/>
          <w:pgSz w:w="11906" w:h="16838" w:code="9"/>
          <w:pgMar w:top="1418" w:right="1701" w:bottom="1418" w:left="1701" w:header="720" w:footer="578" w:gutter="0"/>
          <w:cols w:space="720"/>
          <w:titlePg/>
        </w:sectPr>
      </w:pPr>
      <w:r>
        <w:rPr>
          <w:rFonts w:cs="Arial"/>
          <w:lang w:val="en-GB" w:eastAsia="en-GB" w:bidi="x-none"/>
        </w:rPr>
        <w:pict w14:anchorId="188892D3">
          <v:shape id="_x0000_s1037" type="#_x0000_t202" style="position:absolute;left:0;text-align:left;margin-left:-49.85pt;margin-top:737.2pt;width:552.75pt;height:36pt;z-index:251657216;mso-position-vertical-relative:page" fillcolor="#0086c3" stroked="f">
            <v:textbox>
              <w:txbxContent>
                <w:p w14:paraId="1695D8E4" w14:textId="77777777" w:rsidR="0028710D" w:rsidRPr="00750885" w:rsidRDefault="0028710D">
                  <w:pPr>
                    <w:rPr>
                      <w:color w:val="FFFFFF"/>
                      <w:sz w:val="24"/>
                    </w:rPr>
                  </w:pPr>
                  <w:r w:rsidRPr="00750885">
                    <w:rPr>
                      <w:color w:val="FFFFFF"/>
                      <w:sz w:val="24"/>
                    </w:rPr>
                    <w:t>www.britishcouncil.org</w:t>
                  </w:r>
                  <w:r w:rsidRPr="00750885">
                    <w:rPr>
                      <w:color w:val="FFFFFF"/>
                      <w:sz w:val="24"/>
                    </w:rPr>
                    <w:tab/>
                  </w:r>
                </w:p>
              </w:txbxContent>
            </v:textbox>
            <w10:wrap anchory="page"/>
            <w10:anchorlock/>
          </v:shape>
        </w:pict>
      </w:r>
    </w:p>
    <w:tbl>
      <w:tblPr>
        <w:tblW w:w="5000" w:type="pct"/>
        <w:tblCellMar>
          <w:left w:w="0" w:type="dxa"/>
          <w:right w:w="0" w:type="dxa"/>
        </w:tblCellMar>
        <w:tblLook w:val="0420" w:firstRow="1" w:lastRow="0" w:firstColumn="0" w:lastColumn="0" w:noHBand="0" w:noVBand="1"/>
      </w:tblPr>
      <w:tblGrid>
        <w:gridCol w:w="1978"/>
        <w:gridCol w:w="1052"/>
        <w:gridCol w:w="919"/>
        <w:gridCol w:w="347"/>
        <w:gridCol w:w="1626"/>
        <w:gridCol w:w="1979"/>
        <w:gridCol w:w="538"/>
        <w:gridCol w:w="1487"/>
      </w:tblGrid>
      <w:tr w:rsidR="00A00392" w:rsidRPr="00536238" w14:paraId="16530D85" w14:textId="77777777" w:rsidTr="00536238">
        <w:trPr>
          <w:trHeight w:val="333"/>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14:paraId="4A756FE9" w14:textId="77777777" w:rsidR="00ED5503" w:rsidRPr="00536238" w:rsidRDefault="00ED5503" w:rsidP="00CE0376">
            <w:pPr>
              <w:pStyle w:val="Heading6"/>
              <w:rPr>
                <w:rFonts w:ascii="Arial" w:hAnsi="Arial" w:cs="Arial"/>
                <w:b/>
                <w:color w:val="FFFFFF"/>
                <w:lang w:val="en-GB" w:eastAsia="en-GB"/>
              </w:rPr>
            </w:pPr>
            <w:bookmarkStart w:id="1" w:name="_Role_profile_TEmplate"/>
            <w:bookmarkStart w:id="2" w:name="_Role_Information"/>
            <w:bookmarkEnd w:id="1"/>
            <w:bookmarkEnd w:id="2"/>
            <w:r w:rsidRPr="00536238">
              <w:rPr>
                <w:rFonts w:ascii="Arial" w:hAnsi="Arial" w:cs="Arial"/>
                <w:b/>
                <w:color w:val="FFFFFF"/>
                <w:sz w:val="22"/>
                <w:lang w:val="en-GB" w:eastAsia="en-GB"/>
              </w:rPr>
              <w:lastRenderedPageBreak/>
              <w:t>Role</w:t>
            </w:r>
            <w:r w:rsidR="00910D5F" w:rsidRPr="00536238">
              <w:rPr>
                <w:rFonts w:ascii="Arial" w:hAnsi="Arial" w:cs="Arial"/>
                <w:b/>
                <w:color w:val="FFFFFF"/>
                <w:sz w:val="22"/>
                <w:lang w:val="en-GB" w:eastAsia="en-GB"/>
              </w:rPr>
              <w:t xml:space="preserve"> Information</w:t>
            </w:r>
          </w:p>
        </w:tc>
      </w:tr>
      <w:tr w:rsidR="00CE0376" w:rsidRPr="00536238" w14:paraId="6EA93ECF" w14:textId="77777777" w:rsidTr="00536238">
        <w:trPr>
          <w:trHeight w:val="287"/>
        </w:trPr>
        <w:tc>
          <w:tcPr>
            <w:tcW w:w="996" w:type="pct"/>
            <w:tcBorders>
              <w:top w:val="single" w:sz="24" w:space="0" w:color="FFFFFF"/>
              <w:left w:val="single" w:sz="8" w:space="0" w:color="FFFFFF"/>
              <w:bottom w:val="single" w:sz="8" w:space="0" w:color="FFFFFF"/>
              <w:right w:val="single" w:sz="8" w:space="0" w:color="FFFFFF"/>
            </w:tcBorders>
            <w:shd w:val="clear" w:color="auto" w:fill="CCD5DD"/>
            <w:tcMar>
              <w:top w:w="72" w:type="dxa"/>
              <w:left w:w="144" w:type="dxa"/>
              <w:bottom w:w="72" w:type="dxa"/>
              <w:right w:w="144" w:type="dxa"/>
            </w:tcMar>
            <w:hideMark/>
          </w:tcPr>
          <w:p w14:paraId="0B3A72EC" w14:textId="77777777" w:rsidR="00ED5503" w:rsidRPr="00536238" w:rsidRDefault="00ED5503" w:rsidP="00ED5503">
            <w:pPr>
              <w:spacing w:line="240" w:lineRule="auto"/>
              <w:rPr>
                <w:rFonts w:cs="Arial"/>
                <w:b/>
                <w:color w:val="1F497D"/>
                <w:lang w:val="en-GB" w:eastAsia="en-GB"/>
              </w:rPr>
            </w:pPr>
            <w:r w:rsidRPr="00536238">
              <w:rPr>
                <w:rFonts w:cs="Arial"/>
                <w:b/>
                <w:color w:val="1F497D"/>
                <w:lang w:val="en-GB" w:eastAsia="en-GB"/>
              </w:rPr>
              <w:t>Role</w:t>
            </w:r>
            <w:r w:rsidR="00D812B4" w:rsidRPr="00536238">
              <w:rPr>
                <w:rFonts w:cs="Arial"/>
                <w:b/>
                <w:color w:val="1F497D"/>
                <w:lang w:val="en-GB" w:eastAsia="en-GB"/>
              </w:rPr>
              <w:t xml:space="preserve"> Type</w:t>
            </w:r>
          </w:p>
        </w:tc>
        <w:tc>
          <w:tcPr>
            <w:tcW w:w="993" w:type="pct"/>
            <w:gridSpan w:val="2"/>
            <w:tcBorders>
              <w:top w:val="single" w:sz="24" w:space="0" w:color="FFFFFF"/>
              <w:left w:val="single" w:sz="8" w:space="0" w:color="FFFFFF"/>
              <w:bottom w:val="single" w:sz="8" w:space="0" w:color="FFFFFF"/>
              <w:right w:val="single" w:sz="8" w:space="0" w:color="FFFFFF"/>
            </w:tcBorders>
            <w:shd w:val="clear" w:color="auto" w:fill="CCD5DD"/>
          </w:tcPr>
          <w:p w14:paraId="5C5785C6" w14:textId="77777777" w:rsidR="00ED5503" w:rsidRPr="00536238" w:rsidRDefault="003724FD" w:rsidP="00ED5503">
            <w:pPr>
              <w:spacing w:line="240" w:lineRule="auto"/>
              <w:rPr>
                <w:rFonts w:cs="Arial"/>
                <w:b/>
                <w:color w:val="1F497D"/>
                <w:lang w:val="en-GB" w:eastAsia="en-GB"/>
              </w:rPr>
            </w:pPr>
            <w:r w:rsidRPr="00536238">
              <w:rPr>
                <w:rFonts w:cs="Arial"/>
                <w:b/>
                <w:color w:val="1F497D"/>
                <w:lang w:val="en-GB" w:eastAsia="en-GB"/>
              </w:rPr>
              <w:t>Pay Band</w:t>
            </w:r>
          </w:p>
        </w:tc>
        <w:tc>
          <w:tcPr>
            <w:tcW w:w="994" w:type="pct"/>
            <w:gridSpan w:val="2"/>
            <w:tcBorders>
              <w:top w:val="single" w:sz="24" w:space="0" w:color="FFFFFF"/>
              <w:left w:val="single" w:sz="8" w:space="0" w:color="FFFFFF"/>
              <w:bottom w:val="single" w:sz="8" w:space="0" w:color="FFFFFF"/>
              <w:right w:val="single" w:sz="8" w:space="0" w:color="FFFFFF"/>
            </w:tcBorders>
            <w:shd w:val="clear" w:color="auto" w:fill="CCD5DD"/>
          </w:tcPr>
          <w:p w14:paraId="24B3E60E" w14:textId="77777777" w:rsidR="00ED5503" w:rsidRPr="00536238" w:rsidRDefault="00ED5503" w:rsidP="00ED5503">
            <w:pPr>
              <w:spacing w:line="240" w:lineRule="auto"/>
              <w:rPr>
                <w:rFonts w:cs="Arial"/>
                <w:b/>
                <w:color w:val="1F497D"/>
                <w:lang w:val="en-GB" w:eastAsia="en-GB"/>
              </w:rPr>
            </w:pPr>
            <w:r w:rsidRPr="00536238">
              <w:rPr>
                <w:rFonts w:cs="Arial"/>
                <w:b/>
                <w:color w:val="1F497D"/>
                <w:lang w:val="en-GB" w:eastAsia="en-GB"/>
              </w:rPr>
              <w:t>Location</w:t>
            </w:r>
          </w:p>
        </w:tc>
        <w:tc>
          <w:tcPr>
            <w:tcW w:w="997" w:type="pct"/>
            <w:tcBorders>
              <w:top w:val="single" w:sz="24" w:space="0" w:color="FFFFFF"/>
              <w:left w:val="single" w:sz="8" w:space="0" w:color="FFFFFF"/>
              <w:bottom w:val="single" w:sz="8" w:space="0" w:color="FFFFFF"/>
              <w:right w:val="single" w:sz="8" w:space="0" w:color="FFFFFF"/>
            </w:tcBorders>
            <w:shd w:val="clear" w:color="auto" w:fill="CCD5DD"/>
          </w:tcPr>
          <w:p w14:paraId="248D7ADC" w14:textId="77777777" w:rsidR="00ED5503" w:rsidRPr="00536238" w:rsidRDefault="00ED5503" w:rsidP="00ED5503">
            <w:pPr>
              <w:spacing w:line="240" w:lineRule="auto"/>
              <w:rPr>
                <w:rFonts w:cs="Arial"/>
                <w:b/>
                <w:color w:val="1F497D"/>
                <w:lang w:val="en-GB" w:eastAsia="en-GB"/>
              </w:rPr>
            </w:pPr>
            <w:r w:rsidRPr="00536238">
              <w:rPr>
                <w:rFonts w:cs="Arial"/>
                <w:b/>
                <w:color w:val="1F497D"/>
                <w:lang w:val="en-GB" w:eastAsia="en-GB"/>
              </w:rPr>
              <w:t>Duration</w:t>
            </w:r>
          </w:p>
        </w:tc>
        <w:tc>
          <w:tcPr>
            <w:tcW w:w="1020" w:type="pct"/>
            <w:gridSpan w:val="2"/>
            <w:tcBorders>
              <w:top w:val="single" w:sz="24" w:space="0" w:color="FFFFFF"/>
              <w:left w:val="single" w:sz="8" w:space="0" w:color="FFFFFF"/>
              <w:bottom w:val="single" w:sz="8" w:space="0" w:color="FFFFFF"/>
              <w:right w:val="single" w:sz="8" w:space="0" w:color="FFFFFF"/>
            </w:tcBorders>
            <w:shd w:val="clear" w:color="auto" w:fill="CCD5DD"/>
          </w:tcPr>
          <w:p w14:paraId="62AF003E" w14:textId="77777777" w:rsidR="00ED5503" w:rsidRPr="00536238" w:rsidRDefault="00ED5503" w:rsidP="00ED5503">
            <w:pPr>
              <w:spacing w:line="240" w:lineRule="auto"/>
              <w:rPr>
                <w:rFonts w:cs="Arial"/>
                <w:b/>
                <w:color w:val="1F497D"/>
                <w:lang w:val="en-GB" w:eastAsia="en-GB"/>
              </w:rPr>
            </w:pPr>
            <w:r w:rsidRPr="00536238">
              <w:rPr>
                <w:rFonts w:cs="Arial"/>
                <w:b/>
                <w:color w:val="1F497D"/>
                <w:lang w:val="en-GB" w:eastAsia="en-GB"/>
              </w:rPr>
              <w:t>Reports to:</w:t>
            </w:r>
          </w:p>
        </w:tc>
      </w:tr>
      <w:tr w:rsidR="00510C49" w:rsidRPr="00536238" w14:paraId="29BE436D" w14:textId="77777777" w:rsidTr="0055037F">
        <w:trPr>
          <w:trHeight w:val="358"/>
        </w:trPr>
        <w:tc>
          <w:tcPr>
            <w:tcW w:w="996" w:type="pct"/>
            <w:tcBorders>
              <w:top w:val="single" w:sz="24"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6DDB87CD" w14:textId="77777777" w:rsidR="00510C49" w:rsidRPr="00536238" w:rsidRDefault="00AF52D5" w:rsidP="00AF52D5">
            <w:pPr>
              <w:spacing w:line="240" w:lineRule="auto"/>
              <w:rPr>
                <w:rFonts w:cs="Arial"/>
                <w:color w:val="1F497D"/>
                <w:lang w:val="en-GB" w:eastAsia="en-GB"/>
              </w:rPr>
            </w:pPr>
            <w:r w:rsidRPr="00536238">
              <w:rPr>
                <w:rFonts w:cs="Arial"/>
                <w:color w:val="1F497D"/>
                <w:lang w:val="en-GB" w:eastAsia="en-GB"/>
              </w:rPr>
              <w:t xml:space="preserve">Customer Services and </w:t>
            </w:r>
            <w:r w:rsidR="00984DF5" w:rsidRPr="00536238">
              <w:rPr>
                <w:rFonts w:cs="Arial"/>
                <w:color w:val="1F497D"/>
                <w:lang w:val="en-GB" w:eastAsia="en-GB"/>
              </w:rPr>
              <w:t xml:space="preserve">Exams </w:t>
            </w:r>
            <w:r w:rsidRPr="00536238">
              <w:rPr>
                <w:rFonts w:cs="Arial"/>
                <w:color w:val="1F497D"/>
                <w:lang w:val="en-GB" w:eastAsia="en-GB"/>
              </w:rPr>
              <w:t>Assistant</w:t>
            </w:r>
          </w:p>
        </w:tc>
        <w:tc>
          <w:tcPr>
            <w:tcW w:w="993" w:type="pct"/>
            <w:gridSpan w:val="2"/>
            <w:tcBorders>
              <w:top w:val="single" w:sz="24" w:space="0" w:color="FFFFFF"/>
              <w:left w:val="single" w:sz="8" w:space="0" w:color="FFFFFF"/>
              <w:bottom w:val="single" w:sz="8" w:space="0" w:color="FFFFFF"/>
              <w:right w:val="single" w:sz="8" w:space="0" w:color="FFFFFF"/>
            </w:tcBorders>
            <w:shd w:val="clear" w:color="auto" w:fill="F2F2F2"/>
          </w:tcPr>
          <w:p w14:paraId="19F5C660" w14:textId="77777777" w:rsidR="00510C49" w:rsidRPr="00536238" w:rsidRDefault="00AF52D5" w:rsidP="00984DF5">
            <w:pPr>
              <w:spacing w:line="240" w:lineRule="auto"/>
              <w:rPr>
                <w:rFonts w:cs="Arial"/>
                <w:color w:val="1F497D"/>
                <w:lang w:val="en-GB" w:eastAsia="en-GB"/>
              </w:rPr>
            </w:pPr>
            <w:r w:rsidRPr="00536238">
              <w:rPr>
                <w:rFonts w:cs="Arial"/>
                <w:color w:val="1F497D"/>
                <w:lang w:val="en-GB" w:eastAsia="en-GB"/>
              </w:rPr>
              <w:t xml:space="preserve">Contract (equivalent to </w:t>
            </w:r>
            <w:r w:rsidR="006B581E" w:rsidRPr="00536238">
              <w:rPr>
                <w:rFonts w:cs="Arial"/>
                <w:color w:val="1F497D"/>
                <w:lang w:val="en-GB" w:eastAsia="en-GB"/>
              </w:rPr>
              <w:t>Pay Band 2</w:t>
            </w:r>
            <w:r w:rsidRPr="00536238">
              <w:rPr>
                <w:rFonts w:cs="Arial"/>
                <w:color w:val="1F497D"/>
                <w:lang w:val="en-GB" w:eastAsia="en-GB"/>
              </w:rPr>
              <w:t>)</w:t>
            </w:r>
            <w:r w:rsidR="00984DF5" w:rsidRPr="00536238">
              <w:rPr>
                <w:rFonts w:cs="Arial"/>
                <w:color w:val="1F497D"/>
                <w:lang w:val="en-GB" w:eastAsia="en-GB"/>
              </w:rPr>
              <w:t xml:space="preserve"> </w:t>
            </w:r>
          </w:p>
        </w:tc>
        <w:tc>
          <w:tcPr>
            <w:tcW w:w="994" w:type="pct"/>
            <w:gridSpan w:val="2"/>
            <w:tcBorders>
              <w:top w:val="single" w:sz="24" w:space="0" w:color="FFFFFF"/>
              <w:left w:val="single" w:sz="8" w:space="0" w:color="FFFFFF"/>
              <w:bottom w:val="single" w:sz="8" w:space="0" w:color="FFFFFF"/>
              <w:right w:val="single" w:sz="8" w:space="0" w:color="FFFFFF"/>
            </w:tcBorders>
            <w:shd w:val="clear" w:color="auto" w:fill="F2F2F2"/>
          </w:tcPr>
          <w:p w14:paraId="04C810F1" w14:textId="77777777" w:rsidR="00510C49" w:rsidRPr="00536238" w:rsidRDefault="00984DF5" w:rsidP="00ED5503">
            <w:pPr>
              <w:spacing w:line="240" w:lineRule="auto"/>
              <w:rPr>
                <w:rFonts w:cs="Arial"/>
                <w:color w:val="1F497D"/>
                <w:lang w:val="en-GB" w:eastAsia="en-GB"/>
              </w:rPr>
            </w:pPr>
            <w:r w:rsidRPr="00536238">
              <w:rPr>
                <w:rFonts w:cs="Arial"/>
                <w:color w:val="1F497D"/>
                <w:lang w:val="en-GB" w:eastAsia="en-GB"/>
              </w:rPr>
              <w:t>Armenia</w:t>
            </w:r>
          </w:p>
        </w:tc>
        <w:tc>
          <w:tcPr>
            <w:tcW w:w="997" w:type="pct"/>
            <w:tcBorders>
              <w:top w:val="single" w:sz="24" w:space="0" w:color="FFFFFF"/>
              <w:left w:val="single" w:sz="8" w:space="0" w:color="FFFFFF"/>
              <w:bottom w:val="single" w:sz="8" w:space="0" w:color="FFFFFF"/>
              <w:right w:val="single" w:sz="8" w:space="0" w:color="FFFFFF"/>
            </w:tcBorders>
            <w:shd w:val="clear" w:color="auto" w:fill="F2F2F2"/>
          </w:tcPr>
          <w:p w14:paraId="0A3EACA5" w14:textId="77777777" w:rsidR="00510C49" w:rsidRPr="00536238" w:rsidRDefault="00AF52D5" w:rsidP="00ED5503">
            <w:pPr>
              <w:spacing w:line="240" w:lineRule="auto"/>
              <w:rPr>
                <w:rFonts w:cs="Arial"/>
                <w:color w:val="1F497D"/>
                <w:lang w:val="en-GB" w:eastAsia="en-GB"/>
              </w:rPr>
            </w:pPr>
            <w:r w:rsidRPr="00536238">
              <w:rPr>
                <w:rFonts w:cs="Arial"/>
                <w:color w:val="1F497D"/>
                <w:lang w:val="en-GB" w:eastAsia="en-GB"/>
              </w:rPr>
              <w:t>Fixed-term</w:t>
            </w:r>
            <w:r w:rsidR="00615551" w:rsidRPr="00536238">
              <w:rPr>
                <w:rFonts w:cs="Arial"/>
                <w:color w:val="1F497D"/>
                <w:lang w:val="en-GB" w:eastAsia="en-GB"/>
              </w:rPr>
              <w:t xml:space="preserve"> with the possibility to be renewed</w:t>
            </w:r>
            <w:r w:rsidR="00984DF5" w:rsidRPr="00536238">
              <w:rPr>
                <w:rFonts w:cs="Arial"/>
                <w:color w:val="1F497D"/>
                <w:lang w:val="en-GB" w:eastAsia="en-GB"/>
              </w:rPr>
              <w:t xml:space="preserve"> </w:t>
            </w:r>
          </w:p>
        </w:tc>
        <w:tc>
          <w:tcPr>
            <w:tcW w:w="1020" w:type="pct"/>
            <w:gridSpan w:val="2"/>
            <w:tcBorders>
              <w:top w:val="single" w:sz="24" w:space="0" w:color="FFFFFF"/>
              <w:left w:val="single" w:sz="8" w:space="0" w:color="FFFFFF"/>
              <w:bottom w:val="single" w:sz="8" w:space="0" w:color="FFFFFF"/>
              <w:right w:val="single" w:sz="8" w:space="0" w:color="FFFFFF"/>
            </w:tcBorders>
            <w:shd w:val="clear" w:color="auto" w:fill="F2F2F2"/>
          </w:tcPr>
          <w:p w14:paraId="2171E72C" w14:textId="77777777" w:rsidR="00510C49" w:rsidRPr="00536238" w:rsidRDefault="00AF52D5" w:rsidP="00ED5503">
            <w:pPr>
              <w:spacing w:line="240" w:lineRule="auto"/>
              <w:rPr>
                <w:rFonts w:cs="Arial"/>
                <w:color w:val="1F497D"/>
                <w:lang w:val="en-GB" w:eastAsia="en-GB"/>
              </w:rPr>
            </w:pPr>
            <w:r w:rsidRPr="00536238">
              <w:rPr>
                <w:rFonts w:cs="Arial"/>
                <w:color w:val="1F497D"/>
                <w:lang w:val="en-GB" w:eastAsia="en-GB"/>
              </w:rPr>
              <w:t>ELT Manager</w:t>
            </w:r>
          </w:p>
        </w:tc>
      </w:tr>
      <w:tr w:rsidR="00ED5503" w:rsidRPr="00536238" w14:paraId="0001FC9C" w14:textId="77777777" w:rsidTr="0055037F">
        <w:trPr>
          <w:trHeight w:val="23"/>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32D682B" w14:textId="77777777" w:rsidR="00ED5503" w:rsidRPr="00536238" w:rsidRDefault="00ED5503" w:rsidP="00ED5503">
            <w:pPr>
              <w:spacing w:line="240" w:lineRule="auto"/>
              <w:rPr>
                <w:rFonts w:cs="Arial"/>
                <w:color w:val="auto"/>
                <w:lang w:val="en-GB" w:eastAsia="en-GB"/>
              </w:rPr>
            </w:pPr>
          </w:p>
        </w:tc>
      </w:tr>
      <w:tr w:rsidR="00910D5F" w:rsidRPr="00536238" w14:paraId="50F9E0DE" w14:textId="77777777" w:rsidTr="00536238">
        <w:trPr>
          <w:trHeight w:val="322"/>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14:paraId="6744AEFC" w14:textId="77777777" w:rsidR="00910D5F" w:rsidRPr="00536238" w:rsidRDefault="00910D5F" w:rsidP="00CE0376">
            <w:pPr>
              <w:pStyle w:val="Heading6"/>
              <w:rPr>
                <w:rFonts w:ascii="Arial" w:hAnsi="Arial" w:cs="Arial"/>
                <w:b/>
                <w:color w:val="FFFFFF"/>
              </w:rPr>
            </w:pPr>
            <w:bookmarkStart w:id="3" w:name="_Role_purpose"/>
            <w:bookmarkEnd w:id="3"/>
            <w:r w:rsidRPr="00536238">
              <w:rPr>
                <w:rFonts w:ascii="Arial" w:hAnsi="Arial" w:cs="Arial"/>
                <w:b/>
                <w:color w:val="FFFFFF"/>
                <w:sz w:val="22"/>
              </w:rPr>
              <w:t>Role purpose</w:t>
            </w:r>
          </w:p>
        </w:tc>
      </w:tr>
      <w:tr w:rsidR="00ED5503" w:rsidRPr="00536238" w14:paraId="3E04A981" w14:textId="77777777" w:rsidTr="00AC2B68">
        <w:trPr>
          <w:trHeight w:val="1096"/>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1D348037" w14:textId="77777777" w:rsidR="00615551" w:rsidRPr="00536238" w:rsidRDefault="00615551" w:rsidP="00536238">
            <w:pPr>
              <w:pStyle w:val="ListParagraph"/>
              <w:numPr>
                <w:ilvl w:val="0"/>
                <w:numId w:val="21"/>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To provide professional integrated customer service across all the British Council sectors and in line with the Customer Service Excellence standards.</w:t>
            </w:r>
          </w:p>
          <w:p w14:paraId="0227701D" w14:textId="77777777" w:rsidR="00B569E8" w:rsidRPr="00536238" w:rsidRDefault="002653D0" w:rsidP="00536238">
            <w:pPr>
              <w:pStyle w:val="ListParagraph"/>
              <w:numPr>
                <w:ilvl w:val="0"/>
                <w:numId w:val="21"/>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Assist the English and E</w:t>
            </w:r>
            <w:r w:rsidR="00615551" w:rsidRPr="00536238">
              <w:rPr>
                <w:rFonts w:ascii="Arial" w:hAnsi="Arial" w:cs="Arial"/>
                <w:color w:val="002060"/>
                <w:sz w:val="20"/>
                <w:szCs w:val="20"/>
              </w:rPr>
              <w:t>xams teams with the</w:t>
            </w:r>
            <w:r w:rsidRPr="00536238">
              <w:rPr>
                <w:rFonts w:ascii="Arial" w:hAnsi="Arial" w:cs="Arial"/>
                <w:color w:val="002060"/>
                <w:sz w:val="20"/>
                <w:szCs w:val="20"/>
              </w:rPr>
              <w:t xml:space="preserve"> sales and</w:t>
            </w:r>
            <w:r w:rsidR="00615551" w:rsidRPr="00536238">
              <w:rPr>
                <w:rFonts w:ascii="Arial" w:hAnsi="Arial" w:cs="Arial"/>
                <w:color w:val="002060"/>
                <w:sz w:val="20"/>
                <w:szCs w:val="20"/>
              </w:rPr>
              <w:t xml:space="preserve"> delivery of the British Council Armenia examinations </w:t>
            </w:r>
            <w:r w:rsidRPr="00536238">
              <w:rPr>
                <w:rFonts w:ascii="Arial" w:hAnsi="Arial" w:cs="Arial"/>
                <w:color w:val="002060"/>
                <w:sz w:val="20"/>
                <w:szCs w:val="20"/>
              </w:rPr>
              <w:t xml:space="preserve">and preparation courses </w:t>
            </w:r>
            <w:r w:rsidR="00615551" w:rsidRPr="00536238">
              <w:rPr>
                <w:rFonts w:ascii="Arial" w:hAnsi="Arial" w:cs="Arial"/>
                <w:color w:val="002060"/>
                <w:sz w:val="20"/>
                <w:szCs w:val="20"/>
              </w:rPr>
              <w:t xml:space="preserve">in line with the </w:t>
            </w:r>
            <w:r w:rsidR="002B17A0" w:rsidRPr="00536238">
              <w:rPr>
                <w:rFonts w:ascii="Arial" w:hAnsi="Arial" w:cs="Arial"/>
                <w:color w:val="002060"/>
                <w:sz w:val="20"/>
                <w:szCs w:val="20"/>
              </w:rPr>
              <w:t>Quality and Compliance Assessment (</w:t>
            </w:r>
            <w:r w:rsidR="00615551" w:rsidRPr="00536238">
              <w:rPr>
                <w:rFonts w:ascii="Arial" w:hAnsi="Arial" w:cs="Arial"/>
                <w:color w:val="002060"/>
                <w:sz w:val="20"/>
                <w:szCs w:val="20"/>
              </w:rPr>
              <w:t>QCA</w:t>
            </w:r>
            <w:r w:rsidR="002B17A0" w:rsidRPr="00536238">
              <w:rPr>
                <w:rFonts w:ascii="Arial" w:hAnsi="Arial" w:cs="Arial"/>
                <w:color w:val="002060"/>
                <w:sz w:val="20"/>
                <w:szCs w:val="20"/>
              </w:rPr>
              <w:t>)</w:t>
            </w:r>
            <w:r w:rsidR="00615551" w:rsidRPr="00536238">
              <w:rPr>
                <w:rFonts w:ascii="Arial" w:hAnsi="Arial" w:cs="Arial"/>
                <w:color w:val="002060"/>
                <w:sz w:val="20"/>
                <w:szCs w:val="20"/>
              </w:rPr>
              <w:t>/exams bodies required standards</w:t>
            </w:r>
            <w:r w:rsidR="00AC2B68" w:rsidRPr="00536238">
              <w:rPr>
                <w:rFonts w:ascii="Arial" w:hAnsi="Arial" w:cs="Arial"/>
                <w:color w:val="002060"/>
                <w:sz w:val="20"/>
                <w:szCs w:val="20"/>
              </w:rPr>
              <w:t>.</w:t>
            </w:r>
          </w:p>
        </w:tc>
      </w:tr>
      <w:tr w:rsidR="00906271" w:rsidRPr="00536238" w14:paraId="75A74E3C" w14:textId="77777777" w:rsidTr="00536238">
        <w:trPr>
          <w:trHeight w:val="192"/>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14:paraId="53E790B5" w14:textId="77777777" w:rsidR="00ED5503" w:rsidRPr="00536238" w:rsidRDefault="0083563B" w:rsidP="00CE0376">
            <w:pPr>
              <w:pStyle w:val="Heading6"/>
              <w:rPr>
                <w:rFonts w:ascii="Arial" w:hAnsi="Arial" w:cs="Arial"/>
                <w:b/>
                <w:color w:val="FFFFFF"/>
              </w:rPr>
            </w:pPr>
            <w:bookmarkStart w:id="4" w:name="_Geopolitical/SBU/Function_overview:"/>
            <w:bookmarkEnd w:id="4"/>
            <w:r w:rsidRPr="00536238">
              <w:rPr>
                <w:rFonts w:ascii="Arial" w:hAnsi="Arial" w:cs="Arial"/>
                <w:b/>
                <w:color w:val="FFFFFF"/>
                <w:sz w:val="22"/>
              </w:rPr>
              <w:t xml:space="preserve">About us </w:t>
            </w:r>
          </w:p>
        </w:tc>
      </w:tr>
      <w:tr w:rsidR="00DB1737" w:rsidRPr="00536238" w14:paraId="5677B4AB" w14:textId="77777777" w:rsidTr="0055037F">
        <w:trPr>
          <w:trHeight w:val="109"/>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2E7155E0" w14:textId="77777777" w:rsidR="0083563B" w:rsidRPr="00536238" w:rsidRDefault="0083563B" w:rsidP="008350BE">
            <w:pPr>
              <w:pStyle w:val="ListParagraph"/>
              <w:spacing w:after="0" w:line="240" w:lineRule="auto"/>
              <w:ind w:left="29"/>
              <w:rPr>
                <w:rFonts w:ascii="Arial" w:hAnsi="Arial" w:cs="Arial"/>
                <w:color w:val="002060"/>
                <w:sz w:val="20"/>
                <w:szCs w:val="20"/>
              </w:rPr>
            </w:pPr>
            <w:r w:rsidRPr="00536238">
              <w:rPr>
                <w:rFonts w:ascii="Arial" w:hAnsi="Arial" w:cs="Arial"/>
                <w:color w:val="002060"/>
                <w:sz w:val="20"/>
                <w:szCs w:val="20"/>
              </w:rPr>
              <w:t>The British Council is the UK’s international organisation for cultural relations and educational opportunities. We create friendly knowledge and understanding between the people of the UK and other countries. We do this by making a positive contribution to the UK and the countries we work with – changing lives by creating opportunities, building connections and engendering trust.</w:t>
            </w:r>
          </w:p>
          <w:p w14:paraId="4CF83270" w14:textId="77777777" w:rsidR="00FC73EE" w:rsidRPr="00536238" w:rsidRDefault="00FC73EE" w:rsidP="008350BE">
            <w:pPr>
              <w:pStyle w:val="ListParagraph"/>
              <w:spacing w:after="0" w:line="240" w:lineRule="auto"/>
              <w:ind w:left="29"/>
              <w:rPr>
                <w:rFonts w:ascii="Arial" w:hAnsi="Arial" w:cs="Arial"/>
                <w:color w:val="002060"/>
                <w:sz w:val="20"/>
                <w:szCs w:val="20"/>
              </w:rPr>
            </w:pPr>
          </w:p>
          <w:p w14:paraId="68B3D823" w14:textId="77777777" w:rsidR="0083563B" w:rsidRPr="00536238" w:rsidRDefault="0083563B" w:rsidP="00AC2B68">
            <w:pPr>
              <w:pStyle w:val="ListParagraph"/>
              <w:spacing w:after="0" w:line="240" w:lineRule="auto"/>
              <w:ind w:left="29"/>
              <w:rPr>
                <w:rFonts w:ascii="Arial" w:hAnsi="Arial" w:cs="Arial"/>
                <w:color w:val="002060"/>
                <w:sz w:val="20"/>
                <w:szCs w:val="20"/>
              </w:rPr>
            </w:pPr>
            <w:r w:rsidRPr="00536238">
              <w:rPr>
                <w:rFonts w:ascii="Arial" w:hAnsi="Arial" w:cs="Arial"/>
                <w:color w:val="002060"/>
                <w:sz w:val="20"/>
                <w:szCs w:val="20"/>
              </w:rPr>
              <w:t>We work with over 100 countries across the world in the fields of arts and culture, English language, education and civil society. Each year we reach over 20 million people face-to-face and more than 500 million people online, via broadcasts and publications. Founded in 1934, we are a UK charity governed by Royal Charter and a UK public body.</w:t>
            </w:r>
          </w:p>
        </w:tc>
      </w:tr>
      <w:tr w:rsidR="0083563B" w:rsidRPr="00536238" w14:paraId="3FF341AA" w14:textId="77777777" w:rsidTr="00536238">
        <w:trPr>
          <w:trHeight w:val="288"/>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14:paraId="495AEAEC" w14:textId="77777777" w:rsidR="0083563B" w:rsidRPr="00536238" w:rsidRDefault="0083563B" w:rsidP="00D110B4">
            <w:pPr>
              <w:pStyle w:val="Heading6"/>
              <w:rPr>
                <w:rFonts w:ascii="Arial" w:hAnsi="Arial" w:cs="Arial"/>
                <w:b/>
                <w:color w:val="FFFFFF"/>
              </w:rPr>
            </w:pPr>
            <w:bookmarkStart w:id="5" w:name="_Main_opportunities/challenges_for"/>
            <w:bookmarkEnd w:id="5"/>
            <w:r w:rsidRPr="00536238">
              <w:rPr>
                <w:rFonts w:ascii="Arial" w:hAnsi="Arial" w:cs="Arial"/>
                <w:b/>
                <w:color w:val="FFFFFF"/>
                <w:sz w:val="22"/>
              </w:rPr>
              <w:t>Geopolitical/SBU/Function overview:</w:t>
            </w:r>
          </w:p>
        </w:tc>
      </w:tr>
      <w:tr w:rsidR="0083563B" w:rsidRPr="00536238" w14:paraId="5D52E99E" w14:textId="77777777" w:rsidTr="00AC2B68">
        <w:trPr>
          <w:trHeight w:val="475"/>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tbl>
            <w:tblPr>
              <w:tblW w:w="0" w:type="auto"/>
              <w:tblBorders>
                <w:top w:val="nil"/>
                <w:left w:val="nil"/>
                <w:bottom w:val="nil"/>
                <w:right w:val="nil"/>
              </w:tblBorders>
              <w:tblLook w:val="0000" w:firstRow="0" w:lastRow="0" w:firstColumn="0" w:lastColumn="0" w:noHBand="0" w:noVBand="0"/>
            </w:tblPr>
            <w:tblGrid>
              <w:gridCol w:w="9638"/>
            </w:tblGrid>
            <w:tr w:rsidR="00984DF5" w:rsidRPr="00536238" w14:paraId="354AC291" w14:textId="77777777" w:rsidTr="00AC2B68">
              <w:trPr>
                <w:trHeight w:val="610"/>
              </w:trPr>
              <w:tc>
                <w:tcPr>
                  <w:tcW w:w="0" w:type="auto"/>
                </w:tcPr>
                <w:p w14:paraId="722B001B" w14:textId="77777777" w:rsidR="002B17A0" w:rsidRPr="00536238" w:rsidRDefault="002B17A0" w:rsidP="002B17A0">
                  <w:pPr>
                    <w:pStyle w:val="ListParagraph"/>
                    <w:spacing w:after="0" w:line="240" w:lineRule="auto"/>
                    <w:ind w:left="0"/>
                    <w:jc w:val="both"/>
                    <w:rPr>
                      <w:rFonts w:ascii="Arial" w:hAnsi="Arial" w:cs="Arial"/>
                      <w:b/>
                      <w:i/>
                      <w:color w:val="002060"/>
                      <w:sz w:val="20"/>
                      <w:szCs w:val="20"/>
                    </w:rPr>
                  </w:pPr>
                  <w:r w:rsidRPr="00536238">
                    <w:rPr>
                      <w:rFonts w:ascii="Arial" w:hAnsi="Arial" w:cs="Arial"/>
                      <w:b/>
                      <w:i/>
                      <w:color w:val="002060"/>
                      <w:sz w:val="20"/>
                      <w:szCs w:val="20"/>
                    </w:rPr>
                    <w:t xml:space="preserve">Country / Regional / SBU Strategy </w:t>
                  </w:r>
                </w:p>
                <w:p w14:paraId="76AFF47B" w14:textId="77777777" w:rsidR="002B17A0" w:rsidRPr="00536238" w:rsidRDefault="002B17A0" w:rsidP="002B17A0">
                  <w:pPr>
                    <w:autoSpaceDE w:val="0"/>
                    <w:autoSpaceDN w:val="0"/>
                    <w:adjustRightInd w:val="0"/>
                    <w:spacing w:line="240" w:lineRule="auto"/>
                    <w:jc w:val="both"/>
                    <w:rPr>
                      <w:rFonts w:eastAsia="SimSun" w:cs="Arial"/>
                      <w:color w:val="000000"/>
                      <w:lang w:val="en-GB" w:eastAsia="en-GB"/>
                    </w:rPr>
                  </w:pPr>
                </w:p>
                <w:p w14:paraId="57430972" w14:textId="77777777" w:rsidR="002B17A0" w:rsidRPr="00536238" w:rsidRDefault="002B17A0" w:rsidP="002B17A0">
                  <w:pPr>
                    <w:spacing w:line="240" w:lineRule="auto"/>
                    <w:jc w:val="both"/>
                    <w:rPr>
                      <w:rFonts w:eastAsia="Calibri" w:cs="Arial"/>
                      <w:lang w:val="en-GB" w:eastAsia="en-US"/>
                    </w:rPr>
                  </w:pPr>
                  <w:r w:rsidRPr="00536238">
                    <w:rPr>
                      <w:rFonts w:eastAsia="Calibri" w:cs="Arial"/>
                      <w:lang w:val="en-GB" w:eastAsia="en-US"/>
                    </w:rPr>
                    <w:t xml:space="preserve">The British Council Armenia is part of the Wider Europe region of fifteen countries which borders the Middle East to the south, Asia to the east and EU Europe to the west. The region’s population, currently around 335 million, will be 2 billion people by 2050, with the majority living in an urban environment. </w:t>
                  </w:r>
                </w:p>
                <w:p w14:paraId="41CE3082" w14:textId="77777777" w:rsidR="002B17A0" w:rsidRPr="00536238" w:rsidRDefault="002B17A0" w:rsidP="002B17A0">
                  <w:pPr>
                    <w:spacing w:line="240" w:lineRule="auto"/>
                    <w:jc w:val="both"/>
                    <w:rPr>
                      <w:rFonts w:eastAsia="Calibri" w:cs="Arial"/>
                      <w:lang w:val="en-GB" w:eastAsia="en-US"/>
                    </w:rPr>
                  </w:pPr>
                </w:p>
                <w:p w14:paraId="1E27B9C1" w14:textId="77777777" w:rsidR="002B17A0" w:rsidRPr="00536238" w:rsidRDefault="002B17A0" w:rsidP="002B17A0">
                  <w:pPr>
                    <w:spacing w:line="240" w:lineRule="auto"/>
                    <w:jc w:val="both"/>
                    <w:rPr>
                      <w:rFonts w:eastAsia="Calibri" w:cs="Arial"/>
                      <w:lang w:val="en-GB" w:eastAsia="en-US"/>
                    </w:rPr>
                  </w:pPr>
                  <w:r w:rsidRPr="00536238">
                    <w:rPr>
                      <w:rFonts w:eastAsia="Calibri" w:cs="Arial"/>
                      <w:lang w:val="en-GB" w:eastAsia="en-US"/>
                    </w:rPr>
                    <w:t>In Armenia, we create friendly knowledge and understanding between the people of the UK and Armenia. We have more than 15 years of experience in Armenia. We work with local, UK and international partners.  We design and implement programmes, deliver donor funded contracts, offer advice and consultancy to governments, deliver training programmes, administer international exams, teach English and run English testing for organisations and institutions</w:t>
                  </w:r>
                  <w:r w:rsidR="006B581E" w:rsidRPr="00536238">
                    <w:rPr>
                      <w:rFonts w:eastAsia="Calibri" w:cs="Arial"/>
                      <w:lang w:val="en-GB" w:eastAsia="en-US"/>
                    </w:rPr>
                    <w:t>.</w:t>
                  </w:r>
                </w:p>
                <w:p w14:paraId="750DE25F" w14:textId="77777777" w:rsidR="002B17A0" w:rsidRPr="00536238" w:rsidRDefault="002B17A0" w:rsidP="002B17A0">
                  <w:pPr>
                    <w:spacing w:line="276" w:lineRule="auto"/>
                    <w:jc w:val="both"/>
                    <w:rPr>
                      <w:rFonts w:cs="Arial"/>
                    </w:rPr>
                  </w:pPr>
                </w:p>
                <w:p w14:paraId="30B25EBC" w14:textId="77777777" w:rsidR="002B17A0" w:rsidRPr="00536238" w:rsidRDefault="002B17A0" w:rsidP="002B17A0">
                  <w:pPr>
                    <w:pStyle w:val="ListParagraph"/>
                    <w:spacing w:after="0" w:line="240" w:lineRule="auto"/>
                    <w:ind w:left="29"/>
                    <w:jc w:val="both"/>
                    <w:rPr>
                      <w:rFonts w:ascii="Arial" w:hAnsi="Arial" w:cs="Arial"/>
                      <w:color w:val="002060"/>
                      <w:sz w:val="20"/>
                      <w:szCs w:val="20"/>
                    </w:rPr>
                  </w:pPr>
                  <w:r w:rsidRPr="00536238">
                    <w:rPr>
                      <w:rFonts w:ascii="Arial" w:hAnsi="Arial" w:cs="Arial"/>
                      <w:color w:val="002060"/>
                      <w:sz w:val="20"/>
                      <w:szCs w:val="20"/>
                    </w:rPr>
                    <w:t xml:space="preserve">The country priorities include: </w:t>
                  </w:r>
                </w:p>
                <w:p w14:paraId="45E90E77" w14:textId="77777777" w:rsidR="002B17A0" w:rsidRPr="00536238" w:rsidRDefault="002B17A0" w:rsidP="002B17A0">
                  <w:pPr>
                    <w:pStyle w:val="ListParagraph"/>
                    <w:spacing w:after="0" w:line="240" w:lineRule="auto"/>
                    <w:ind w:left="29"/>
                    <w:jc w:val="both"/>
                    <w:rPr>
                      <w:rFonts w:ascii="Arial" w:hAnsi="Arial" w:cs="Arial"/>
                      <w:color w:val="002060"/>
                      <w:sz w:val="20"/>
                      <w:szCs w:val="20"/>
                      <w:u w:val="single"/>
                    </w:rPr>
                  </w:pPr>
                </w:p>
                <w:p w14:paraId="18DCBF9A" w14:textId="77777777" w:rsidR="002B17A0" w:rsidRPr="00536238" w:rsidRDefault="002B17A0" w:rsidP="002B17A0">
                  <w:pPr>
                    <w:pStyle w:val="ListParagraph"/>
                    <w:spacing w:after="0" w:line="240" w:lineRule="auto"/>
                    <w:ind w:left="29"/>
                    <w:jc w:val="both"/>
                    <w:rPr>
                      <w:rFonts w:ascii="Arial" w:hAnsi="Arial" w:cs="Arial"/>
                      <w:color w:val="002060"/>
                      <w:sz w:val="20"/>
                      <w:szCs w:val="20"/>
                      <w:u w:val="single"/>
                    </w:rPr>
                  </w:pPr>
                  <w:r w:rsidRPr="00536238">
                    <w:rPr>
                      <w:rFonts w:ascii="Arial" w:hAnsi="Arial" w:cs="Arial"/>
                      <w:color w:val="002060"/>
                      <w:sz w:val="20"/>
                      <w:szCs w:val="20"/>
                      <w:u w:val="single"/>
                    </w:rPr>
                    <w:t>Growth</w:t>
                  </w:r>
                </w:p>
                <w:p w14:paraId="67AF3EA6" w14:textId="77777777" w:rsidR="002B17A0" w:rsidRPr="00536238" w:rsidRDefault="002B17A0" w:rsidP="00536238">
                  <w:pPr>
                    <w:pStyle w:val="ListParagraph"/>
                    <w:numPr>
                      <w:ilvl w:val="0"/>
                      <w:numId w:val="22"/>
                    </w:numPr>
                    <w:spacing w:after="0" w:line="240" w:lineRule="auto"/>
                    <w:ind w:left="568" w:hanging="284"/>
                    <w:jc w:val="both"/>
                    <w:rPr>
                      <w:rFonts w:ascii="Arial" w:hAnsi="Arial" w:cs="Arial"/>
                      <w:color w:val="002060"/>
                      <w:sz w:val="20"/>
                      <w:szCs w:val="20"/>
                    </w:rPr>
                  </w:pPr>
                  <w:r w:rsidRPr="00536238">
                    <w:rPr>
                      <w:rFonts w:ascii="Arial" w:hAnsi="Arial" w:cs="Arial"/>
                      <w:color w:val="002060"/>
                      <w:sz w:val="20"/>
                      <w:szCs w:val="20"/>
                    </w:rPr>
                    <w:t>Increasing exams growth, ensuring income and surplus targets are achieved.</w:t>
                  </w:r>
                </w:p>
                <w:p w14:paraId="49035FFD" w14:textId="7E87CD81" w:rsidR="002B17A0" w:rsidRPr="00536238" w:rsidRDefault="002B17A0" w:rsidP="00536238">
                  <w:pPr>
                    <w:pStyle w:val="ListParagraph"/>
                    <w:numPr>
                      <w:ilvl w:val="0"/>
                      <w:numId w:val="22"/>
                    </w:numPr>
                    <w:spacing w:after="0" w:line="240" w:lineRule="auto"/>
                    <w:ind w:left="568" w:hanging="284"/>
                    <w:jc w:val="both"/>
                    <w:rPr>
                      <w:rFonts w:ascii="Arial" w:hAnsi="Arial" w:cs="Arial"/>
                      <w:color w:val="002060"/>
                      <w:sz w:val="20"/>
                      <w:szCs w:val="20"/>
                    </w:rPr>
                  </w:pPr>
                  <w:r w:rsidRPr="00536238">
                    <w:rPr>
                      <w:rFonts w:ascii="Arial" w:hAnsi="Arial" w:cs="Arial"/>
                      <w:color w:val="002060"/>
                      <w:sz w:val="20"/>
                      <w:szCs w:val="20"/>
                    </w:rPr>
                    <w:t xml:space="preserve">Exploring </w:t>
                  </w:r>
                  <w:r w:rsidR="00536238" w:rsidRPr="00536238">
                    <w:rPr>
                      <w:rFonts w:ascii="Arial" w:hAnsi="Arial" w:cs="Arial"/>
                      <w:color w:val="002060"/>
                      <w:sz w:val="20"/>
                      <w:szCs w:val="20"/>
                    </w:rPr>
                    <w:t>computer-based</w:t>
                  </w:r>
                  <w:r w:rsidRPr="00536238">
                    <w:rPr>
                      <w:rFonts w:ascii="Arial" w:hAnsi="Arial" w:cs="Arial"/>
                      <w:color w:val="002060"/>
                      <w:sz w:val="20"/>
                      <w:szCs w:val="20"/>
                    </w:rPr>
                    <w:t xml:space="preserve"> testing capacity for IELTS and ACCA.</w:t>
                  </w:r>
                </w:p>
                <w:p w14:paraId="21864627" w14:textId="77777777" w:rsidR="002B17A0" w:rsidRPr="00536238" w:rsidRDefault="002B17A0" w:rsidP="00536238">
                  <w:pPr>
                    <w:pStyle w:val="ListParagraph"/>
                    <w:numPr>
                      <w:ilvl w:val="0"/>
                      <w:numId w:val="22"/>
                    </w:numPr>
                    <w:spacing w:after="0" w:line="240" w:lineRule="auto"/>
                    <w:ind w:left="568" w:hanging="284"/>
                    <w:jc w:val="both"/>
                    <w:rPr>
                      <w:rFonts w:ascii="Arial" w:hAnsi="Arial" w:cs="Arial"/>
                      <w:color w:val="002060"/>
                      <w:sz w:val="20"/>
                      <w:szCs w:val="20"/>
                    </w:rPr>
                  </w:pPr>
                  <w:r w:rsidRPr="00536238">
                    <w:rPr>
                      <w:rFonts w:ascii="Arial" w:hAnsi="Arial" w:cs="Arial"/>
                      <w:color w:val="002060"/>
                      <w:sz w:val="20"/>
                      <w:szCs w:val="20"/>
                    </w:rPr>
                    <w:t>Delivering country and regional business development campaigns.</w:t>
                  </w:r>
                </w:p>
                <w:p w14:paraId="373E0675" w14:textId="77777777" w:rsidR="002B17A0" w:rsidRPr="00536238" w:rsidRDefault="002B17A0" w:rsidP="00536238">
                  <w:pPr>
                    <w:pStyle w:val="ListParagraph"/>
                    <w:numPr>
                      <w:ilvl w:val="0"/>
                      <w:numId w:val="22"/>
                    </w:numPr>
                    <w:spacing w:after="0" w:line="240" w:lineRule="auto"/>
                    <w:ind w:left="568" w:hanging="284"/>
                    <w:jc w:val="both"/>
                    <w:rPr>
                      <w:rFonts w:ascii="Arial" w:hAnsi="Arial" w:cs="Arial"/>
                      <w:color w:val="002060"/>
                      <w:sz w:val="20"/>
                      <w:szCs w:val="20"/>
                    </w:rPr>
                  </w:pPr>
                  <w:r w:rsidRPr="00536238">
                    <w:rPr>
                      <w:rFonts w:ascii="Arial" w:hAnsi="Arial" w:cs="Arial"/>
                      <w:color w:val="002060"/>
                      <w:sz w:val="20"/>
                      <w:szCs w:val="20"/>
                    </w:rPr>
                    <w:t>Supporting the smooth and effective administration of Global New Operating Model for Exams (GNOME) changes in Armenia.</w:t>
                  </w:r>
                </w:p>
                <w:p w14:paraId="618A8A7F" w14:textId="77777777" w:rsidR="002B17A0" w:rsidRPr="00536238" w:rsidRDefault="002B17A0" w:rsidP="002B17A0">
                  <w:pPr>
                    <w:pStyle w:val="ListParagraph"/>
                    <w:spacing w:after="0" w:line="240" w:lineRule="auto"/>
                    <w:ind w:left="312"/>
                    <w:jc w:val="both"/>
                    <w:rPr>
                      <w:rFonts w:ascii="Arial" w:hAnsi="Arial" w:cs="Arial"/>
                      <w:color w:val="002060"/>
                      <w:sz w:val="20"/>
                      <w:szCs w:val="20"/>
                    </w:rPr>
                  </w:pPr>
                </w:p>
                <w:p w14:paraId="1AF01BBB" w14:textId="77777777" w:rsidR="002B17A0" w:rsidRPr="00536238" w:rsidRDefault="002B17A0" w:rsidP="002B17A0">
                  <w:pPr>
                    <w:pStyle w:val="ListParagraph"/>
                    <w:spacing w:after="0" w:line="240" w:lineRule="auto"/>
                    <w:ind w:left="29"/>
                    <w:jc w:val="both"/>
                    <w:rPr>
                      <w:rFonts w:ascii="Arial" w:hAnsi="Arial" w:cs="Arial"/>
                      <w:color w:val="002060"/>
                      <w:sz w:val="20"/>
                      <w:szCs w:val="20"/>
                      <w:u w:val="single"/>
                    </w:rPr>
                  </w:pPr>
                  <w:r w:rsidRPr="00536238">
                    <w:rPr>
                      <w:rFonts w:ascii="Arial" w:hAnsi="Arial" w:cs="Arial"/>
                      <w:color w:val="002060"/>
                      <w:sz w:val="20"/>
                      <w:szCs w:val="20"/>
                      <w:u w:val="single"/>
                    </w:rPr>
                    <w:t>Balance</w:t>
                  </w:r>
                </w:p>
                <w:p w14:paraId="08649680" w14:textId="77777777" w:rsidR="002B17A0" w:rsidRPr="00536238" w:rsidRDefault="002B17A0" w:rsidP="00536238">
                  <w:pPr>
                    <w:pStyle w:val="ListParagraph"/>
                    <w:numPr>
                      <w:ilvl w:val="0"/>
                      <w:numId w:val="23"/>
                    </w:numPr>
                    <w:spacing w:after="0" w:line="240" w:lineRule="auto"/>
                    <w:ind w:left="568" w:hanging="284"/>
                    <w:jc w:val="both"/>
                    <w:rPr>
                      <w:rFonts w:ascii="Arial" w:hAnsi="Arial" w:cs="Arial"/>
                      <w:color w:val="002060"/>
                      <w:sz w:val="20"/>
                      <w:szCs w:val="20"/>
                    </w:rPr>
                  </w:pPr>
                  <w:r w:rsidRPr="00536238">
                    <w:rPr>
                      <w:rFonts w:ascii="Arial" w:hAnsi="Arial" w:cs="Arial"/>
                      <w:color w:val="002060"/>
                      <w:sz w:val="20"/>
                      <w:szCs w:val="20"/>
                    </w:rPr>
                    <w:t>Developing a strong Exams and English team through the development of a sound Learning &amp; Development (L&amp;D) plan offering the right balance of skills, experience and knowledge.</w:t>
                  </w:r>
                </w:p>
                <w:p w14:paraId="15EE5D82" w14:textId="77777777" w:rsidR="002B17A0" w:rsidRPr="00536238" w:rsidRDefault="002B17A0" w:rsidP="00536238">
                  <w:pPr>
                    <w:pStyle w:val="ListParagraph"/>
                    <w:numPr>
                      <w:ilvl w:val="0"/>
                      <w:numId w:val="23"/>
                    </w:numPr>
                    <w:spacing w:after="0" w:line="240" w:lineRule="auto"/>
                    <w:ind w:left="568" w:hanging="284"/>
                    <w:jc w:val="both"/>
                    <w:rPr>
                      <w:rFonts w:ascii="Arial" w:hAnsi="Arial" w:cs="Arial"/>
                      <w:color w:val="002060"/>
                      <w:sz w:val="20"/>
                      <w:szCs w:val="20"/>
                    </w:rPr>
                  </w:pPr>
                  <w:r w:rsidRPr="00536238">
                    <w:rPr>
                      <w:rFonts w:ascii="Arial" w:hAnsi="Arial" w:cs="Arial"/>
                      <w:color w:val="002060"/>
                      <w:sz w:val="20"/>
                      <w:szCs w:val="20"/>
                    </w:rPr>
                    <w:t xml:space="preserve">Reviewing and developing an integrated English &amp; Exams (E&amp;E) portfolio for greater business benefit in Armenia.  </w:t>
                  </w:r>
                </w:p>
                <w:p w14:paraId="7485EFC2" w14:textId="32C854AF" w:rsidR="002B17A0" w:rsidRDefault="002B17A0" w:rsidP="002B17A0">
                  <w:pPr>
                    <w:pStyle w:val="ListParagraph"/>
                    <w:spacing w:after="0" w:line="240" w:lineRule="auto"/>
                    <w:ind w:left="312"/>
                    <w:jc w:val="both"/>
                    <w:rPr>
                      <w:rFonts w:ascii="Arial" w:hAnsi="Arial" w:cs="Arial"/>
                      <w:color w:val="002060"/>
                      <w:sz w:val="20"/>
                      <w:szCs w:val="20"/>
                    </w:rPr>
                  </w:pPr>
                </w:p>
                <w:p w14:paraId="4A6596D0" w14:textId="77777777" w:rsidR="00536238" w:rsidRPr="00536238" w:rsidRDefault="00536238" w:rsidP="002B17A0">
                  <w:pPr>
                    <w:pStyle w:val="ListParagraph"/>
                    <w:spacing w:after="0" w:line="240" w:lineRule="auto"/>
                    <w:ind w:left="312"/>
                    <w:jc w:val="both"/>
                    <w:rPr>
                      <w:rFonts w:ascii="Arial" w:hAnsi="Arial" w:cs="Arial"/>
                      <w:color w:val="002060"/>
                      <w:sz w:val="20"/>
                      <w:szCs w:val="20"/>
                    </w:rPr>
                  </w:pPr>
                </w:p>
                <w:p w14:paraId="514BD3C5" w14:textId="77777777" w:rsidR="002B17A0" w:rsidRPr="00536238" w:rsidRDefault="002B17A0" w:rsidP="002B17A0">
                  <w:pPr>
                    <w:pStyle w:val="ListParagraph"/>
                    <w:spacing w:after="0" w:line="240" w:lineRule="auto"/>
                    <w:ind w:left="29"/>
                    <w:jc w:val="both"/>
                    <w:rPr>
                      <w:rFonts w:ascii="Arial" w:hAnsi="Arial" w:cs="Arial"/>
                      <w:color w:val="002060"/>
                      <w:sz w:val="20"/>
                      <w:szCs w:val="20"/>
                      <w:u w:val="single"/>
                    </w:rPr>
                  </w:pPr>
                  <w:r w:rsidRPr="00536238">
                    <w:rPr>
                      <w:rFonts w:ascii="Arial" w:hAnsi="Arial" w:cs="Arial"/>
                      <w:color w:val="002060"/>
                      <w:sz w:val="20"/>
                      <w:szCs w:val="20"/>
                      <w:u w:val="single"/>
                    </w:rPr>
                    <w:t>Protect</w:t>
                  </w:r>
                </w:p>
                <w:p w14:paraId="650814CA" w14:textId="77777777" w:rsidR="002B17A0" w:rsidRPr="00536238" w:rsidRDefault="002B17A0" w:rsidP="002B17A0">
                  <w:pPr>
                    <w:pStyle w:val="ListParagraph"/>
                    <w:numPr>
                      <w:ilvl w:val="0"/>
                      <w:numId w:val="5"/>
                    </w:numPr>
                    <w:spacing w:after="0" w:line="240" w:lineRule="auto"/>
                    <w:ind w:left="312" w:hanging="283"/>
                    <w:jc w:val="both"/>
                    <w:rPr>
                      <w:rFonts w:ascii="Arial" w:hAnsi="Arial" w:cs="Arial"/>
                      <w:color w:val="002060"/>
                      <w:sz w:val="20"/>
                      <w:szCs w:val="20"/>
                    </w:rPr>
                  </w:pPr>
                  <w:r w:rsidRPr="00536238">
                    <w:rPr>
                      <w:rFonts w:ascii="Arial" w:hAnsi="Arial" w:cs="Arial"/>
                      <w:color w:val="002060"/>
                      <w:sz w:val="20"/>
                      <w:szCs w:val="20"/>
                    </w:rPr>
                    <w:t xml:space="preserve">Better understanding the strengths and weaknesses of competitor offers and customer values in the </w:t>
                  </w:r>
                  <w:r w:rsidRPr="00536238">
                    <w:rPr>
                      <w:rFonts w:ascii="Arial" w:hAnsi="Arial" w:cs="Arial"/>
                      <w:color w:val="002060"/>
                      <w:sz w:val="20"/>
                      <w:szCs w:val="20"/>
                    </w:rPr>
                    <w:lastRenderedPageBreak/>
                    <w:t>Armenian markets.</w:t>
                  </w:r>
                </w:p>
                <w:p w14:paraId="02127CA0" w14:textId="77777777" w:rsidR="002B17A0" w:rsidRPr="00536238" w:rsidRDefault="002B17A0" w:rsidP="002B17A0">
                  <w:pPr>
                    <w:pStyle w:val="ListParagraph"/>
                    <w:numPr>
                      <w:ilvl w:val="0"/>
                      <w:numId w:val="5"/>
                    </w:numPr>
                    <w:spacing w:after="0" w:line="240" w:lineRule="auto"/>
                    <w:ind w:left="312" w:hanging="283"/>
                    <w:jc w:val="both"/>
                    <w:rPr>
                      <w:rFonts w:ascii="Arial" w:hAnsi="Arial" w:cs="Arial"/>
                      <w:color w:val="002060"/>
                      <w:sz w:val="20"/>
                      <w:szCs w:val="20"/>
                    </w:rPr>
                  </w:pPr>
                  <w:r w:rsidRPr="00536238">
                    <w:rPr>
                      <w:rFonts w:ascii="Arial" w:hAnsi="Arial" w:cs="Arial"/>
                      <w:color w:val="002060"/>
                      <w:sz w:val="20"/>
                      <w:szCs w:val="20"/>
                    </w:rPr>
                    <w:t xml:space="preserve">Researching the </w:t>
                  </w:r>
                  <w:proofErr w:type="spellStart"/>
                  <w:r w:rsidRPr="00536238">
                    <w:rPr>
                      <w:rFonts w:ascii="Arial" w:hAnsi="Arial" w:cs="Arial"/>
                      <w:color w:val="002060"/>
                      <w:sz w:val="20"/>
                      <w:szCs w:val="20"/>
                    </w:rPr>
                    <w:t>Aptis</w:t>
                  </w:r>
                  <w:proofErr w:type="spellEnd"/>
                  <w:r w:rsidRPr="00536238">
                    <w:rPr>
                      <w:rFonts w:ascii="Arial" w:hAnsi="Arial" w:cs="Arial"/>
                      <w:color w:val="002060"/>
                      <w:sz w:val="20"/>
                      <w:szCs w:val="20"/>
                    </w:rPr>
                    <w:t xml:space="preserve"> potential in Armenia and defining the segments.</w:t>
                  </w:r>
                </w:p>
                <w:p w14:paraId="1A43C78A" w14:textId="77777777" w:rsidR="00AC2B68" w:rsidRPr="00536238" w:rsidRDefault="002B17A0" w:rsidP="00AC2B68">
                  <w:pPr>
                    <w:pStyle w:val="ListParagraph"/>
                    <w:numPr>
                      <w:ilvl w:val="0"/>
                      <w:numId w:val="5"/>
                    </w:numPr>
                    <w:spacing w:after="0" w:line="240" w:lineRule="auto"/>
                    <w:ind w:left="312" w:hanging="283"/>
                    <w:rPr>
                      <w:rFonts w:ascii="Arial" w:hAnsi="Arial" w:cs="Arial"/>
                      <w:color w:val="002060"/>
                      <w:sz w:val="20"/>
                      <w:szCs w:val="20"/>
                    </w:rPr>
                  </w:pPr>
                  <w:r w:rsidRPr="00536238">
                    <w:rPr>
                      <w:rFonts w:ascii="Arial" w:hAnsi="Arial" w:cs="Arial"/>
                      <w:color w:val="002060"/>
                      <w:sz w:val="20"/>
                      <w:szCs w:val="20"/>
                    </w:rPr>
                    <w:t>Enhancing Sales and Customer Management capacity and capability in Armenia.</w:t>
                  </w:r>
                  <w:r w:rsidR="003461D7" w:rsidRPr="00536238">
                    <w:rPr>
                      <w:rFonts w:ascii="Arial" w:hAnsi="Arial" w:cs="Arial"/>
                      <w:color w:val="002060"/>
                      <w:sz w:val="20"/>
                      <w:szCs w:val="20"/>
                    </w:rPr>
                    <w:t xml:space="preserve"> </w:t>
                  </w:r>
                </w:p>
              </w:tc>
            </w:tr>
          </w:tbl>
          <w:p w14:paraId="1016FF75" w14:textId="77777777" w:rsidR="00984DF5" w:rsidRPr="00536238" w:rsidRDefault="00984DF5" w:rsidP="008350BE">
            <w:pPr>
              <w:pStyle w:val="ListParagraph"/>
              <w:spacing w:after="0" w:line="240" w:lineRule="auto"/>
              <w:ind w:left="0"/>
              <w:rPr>
                <w:rFonts w:ascii="Arial" w:hAnsi="Arial" w:cs="Arial"/>
                <w:sz w:val="20"/>
                <w:szCs w:val="20"/>
                <w:lang w:eastAsia="en-GB"/>
              </w:rPr>
            </w:pPr>
          </w:p>
        </w:tc>
      </w:tr>
      <w:tr w:rsidR="00906271" w:rsidRPr="00536238" w14:paraId="39D8AB6C" w14:textId="77777777" w:rsidTr="00536238">
        <w:trPr>
          <w:trHeight w:val="188"/>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14:paraId="50D9427E" w14:textId="77777777" w:rsidR="00906271" w:rsidRPr="00536238" w:rsidRDefault="00906271" w:rsidP="00A00392">
            <w:pPr>
              <w:pStyle w:val="Heading6"/>
              <w:rPr>
                <w:rFonts w:ascii="Arial" w:hAnsi="Arial" w:cs="Arial"/>
                <w:b/>
                <w:color w:val="FFFFFF"/>
              </w:rPr>
            </w:pPr>
            <w:r w:rsidRPr="00536238">
              <w:rPr>
                <w:rFonts w:ascii="Arial" w:hAnsi="Arial" w:cs="Arial"/>
                <w:b/>
                <w:color w:val="FFFFFF"/>
                <w:sz w:val="22"/>
              </w:rPr>
              <w:lastRenderedPageBreak/>
              <w:t>Main opportunities/challenges for this role:</w:t>
            </w:r>
          </w:p>
        </w:tc>
      </w:tr>
      <w:tr w:rsidR="00D2329E" w:rsidRPr="00536238" w14:paraId="07DA8666" w14:textId="77777777" w:rsidTr="0055037F">
        <w:trPr>
          <w:trHeight w:val="404"/>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F6F5F0"/>
            <w:tcMar>
              <w:top w:w="72" w:type="dxa"/>
              <w:left w:w="144" w:type="dxa"/>
              <w:bottom w:w="72" w:type="dxa"/>
              <w:right w:w="144" w:type="dxa"/>
            </w:tcMar>
          </w:tcPr>
          <w:p w14:paraId="48352B4C" w14:textId="77777777" w:rsidR="00190403" w:rsidRPr="00536238" w:rsidRDefault="00190403" w:rsidP="00190403">
            <w:pPr>
              <w:pStyle w:val="ListParagraph"/>
              <w:spacing w:after="0" w:line="240" w:lineRule="auto"/>
              <w:ind w:left="29"/>
              <w:rPr>
                <w:rFonts w:ascii="Arial" w:hAnsi="Arial" w:cs="Arial"/>
                <w:color w:val="002060"/>
                <w:sz w:val="20"/>
                <w:szCs w:val="20"/>
              </w:rPr>
            </w:pPr>
            <w:r w:rsidRPr="00536238">
              <w:rPr>
                <w:rFonts w:ascii="Arial" w:hAnsi="Arial" w:cs="Arial"/>
                <w:color w:val="002060"/>
                <w:sz w:val="20"/>
                <w:szCs w:val="20"/>
              </w:rPr>
              <w:t>Armenia</w:t>
            </w:r>
            <w:r w:rsidR="006F2FFF" w:rsidRPr="00536238">
              <w:rPr>
                <w:rFonts w:ascii="Arial" w:hAnsi="Arial" w:cs="Arial"/>
                <w:color w:val="002060"/>
                <w:sz w:val="20"/>
                <w:szCs w:val="20"/>
              </w:rPr>
              <w:t xml:space="preserve">n English exams market is </w:t>
            </w:r>
            <w:r w:rsidR="00A441CE" w:rsidRPr="00536238">
              <w:rPr>
                <w:rFonts w:ascii="Arial" w:hAnsi="Arial" w:cs="Arial"/>
                <w:color w:val="002060"/>
                <w:sz w:val="20"/>
                <w:szCs w:val="20"/>
              </w:rPr>
              <w:t xml:space="preserve">predominantly </w:t>
            </w:r>
            <w:r w:rsidR="006F2FFF" w:rsidRPr="00536238">
              <w:rPr>
                <w:rFonts w:ascii="Arial" w:hAnsi="Arial" w:cs="Arial"/>
                <w:color w:val="002060"/>
                <w:sz w:val="20"/>
                <w:szCs w:val="20"/>
              </w:rPr>
              <w:t xml:space="preserve">shared between </w:t>
            </w:r>
            <w:r w:rsidR="00A441CE" w:rsidRPr="00536238">
              <w:rPr>
                <w:rFonts w:ascii="Arial" w:hAnsi="Arial" w:cs="Arial"/>
                <w:color w:val="002060"/>
                <w:sz w:val="20"/>
                <w:szCs w:val="20"/>
              </w:rPr>
              <w:t xml:space="preserve">IELTS and </w:t>
            </w:r>
            <w:r w:rsidRPr="00536238">
              <w:rPr>
                <w:rFonts w:ascii="Arial" w:hAnsi="Arial" w:cs="Arial"/>
                <w:color w:val="002060"/>
                <w:sz w:val="20"/>
                <w:szCs w:val="20"/>
              </w:rPr>
              <w:t xml:space="preserve">TOEFL. The competitive pressure from TOEFL is </w:t>
            </w:r>
            <w:r w:rsidR="00A441CE" w:rsidRPr="00536238">
              <w:rPr>
                <w:rFonts w:ascii="Arial" w:hAnsi="Arial" w:cs="Arial"/>
                <w:color w:val="002060"/>
                <w:sz w:val="20"/>
                <w:szCs w:val="20"/>
              </w:rPr>
              <w:t>mostly</w:t>
            </w:r>
            <w:r w:rsidRPr="00536238">
              <w:rPr>
                <w:rFonts w:ascii="Arial" w:hAnsi="Arial" w:cs="Arial"/>
                <w:color w:val="002060"/>
                <w:sz w:val="20"/>
                <w:szCs w:val="20"/>
              </w:rPr>
              <w:t xml:space="preserve"> </w:t>
            </w:r>
            <w:proofErr w:type="gramStart"/>
            <w:r w:rsidRPr="00536238">
              <w:rPr>
                <w:rFonts w:ascii="Arial" w:hAnsi="Arial" w:cs="Arial"/>
                <w:color w:val="002060"/>
                <w:sz w:val="20"/>
                <w:szCs w:val="20"/>
              </w:rPr>
              <w:t>due to the fact that</w:t>
            </w:r>
            <w:proofErr w:type="gramEnd"/>
            <w:r w:rsidRPr="00536238">
              <w:rPr>
                <w:rFonts w:ascii="Arial" w:hAnsi="Arial" w:cs="Arial"/>
                <w:color w:val="002060"/>
                <w:sz w:val="20"/>
                <w:szCs w:val="20"/>
              </w:rPr>
              <w:t xml:space="preserve"> most of the language centres are dominantly offering TOEFL preparation courses, and only recently the offer for IELTS preparation courses by other centres has started growing. </w:t>
            </w:r>
            <w:r w:rsidR="002B17A0" w:rsidRPr="00536238">
              <w:rPr>
                <w:rFonts w:ascii="Arial" w:hAnsi="Arial" w:cs="Arial"/>
                <w:color w:val="002060"/>
                <w:sz w:val="20"/>
                <w:szCs w:val="20"/>
              </w:rPr>
              <w:t>M</w:t>
            </w:r>
            <w:r w:rsidRPr="00536238">
              <w:rPr>
                <w:rFonts w:ascii="Arial" w:hAnsi="Arial" w:cs="Arial"/>
                <w:color w:val="002060"/>
                <w:sz w:val="20"/>
                <w:szCs w:val="20"/>
              </w:rPr>
              <w:t xml:space="preserve">ost of the education destinations and exchange programmes available in Armenia are to the US. European programmes and institutions </w:t>
            </w:r>
            <w:r w:rsidR="00A441CE" w:rsidRPr="00536238">
              <w:rPr>
                <w:rFonts w:ascii="Arial" w:hAnsi="Arial" w:cs="Arial"/>
                <w:color w:val="002060"/>
                <w:sz w:val="20"/>
                <w:szCs w:val="20"/>
              </w:rPr>
              <w:t xml:space="preserve">mostly </w:t>
            </w:r>
            <w:r w:rsidRPr="00536238">
              <w:rPr>
                <w:rFonts w:ascii="Arial" w:hAnsi="Arial" w:cs="Arial"/>
                <w:color w:val="002060"/>
                <w:sz w:val="20"/>
                <w:szCs w:val="20"/>
              </w:rPr>
              <w:t>require</w:t>
            </w:r>
            <w:r w:rsidR="00A441CE" w:rsidRPr="00536238">
              <w:rPr>
                <w:rFonts w:ascii="Arial" w:hAnsi="Arial" w:cs="Arial"/>
                <w:color w:val="002060"/>
                <w:sz w:val="20"/>
                <w:szCs w:val="20"/>
              </w:rPr>
              <w:t xml:space="preserve"> either IELTS or local language</w:t>
            </w:r>
            <w:r w:rsidRPr="00536238">
              <w:rPr>
                <w:rFonts w:ascii="Arial" w:hAnsi="Arial" w:cs="Arial"/>
                <w:color w:val="002060"/>
                <w:sz w:val="20"/>
                <w:szCs w:val="20"/>
              </w:rPr>
              <w:t xml:space="preserve"> tests. </w:t>
            </w:r>
          </w:p>
          <w:p w14:paraId="3ACACD04" w14:textId="77777777" w:rsidR="00190403" w:rsidRPr="00536238" w:rsidRDefault="00190403" w:rsidP="00190403">
            <w:pPr>
              <w:rPr>
                <w:rFonts w:cs="Arial"/>
                <w:i/>
                <w:iCs/>
                <w:color w:val="17365D"/>
                <w:lang w:val="en-GB"/>
              </w:rPr>
            </w:pPr>
          </w:p>
          <w:p w14:paraId="1127D418" w14:textId="77777777" w:rsidR="00190403" w:rsidRPr="00536238" w:rsidRDefault="00615551" w:rsidP="00190403">
            <w:pPr>
              <w:pStyle w:val="ListParagraph"/>
              <w:spacing w:after="0" w:line="240" w:lineRule="auto"/>
              <w:ind w:left="29"/>
              <w:rPr>
                <w:rFonts w:ascii="Arial" w:hAnsi="Arial" w:cs="Arial"/>
                <w:color w:val="002060"/>
                <w:sz w:val="20"/>
                <w:szCs w:val="20"/>
              </w:rPr>
            </w:pPr>
            <w:r w:rsidRPr="00536238">
              <w:rPr>
                <w:rFonts w:ascii="Arial" w:hAnsi="Arial" w:cs="Arial"/>
                <w:color w:val="002060"/>
                <w:sz w:val="20"/>
                <w:szCs w:val="20"/>
              </w:rPr>
              <w:t>In addition,</w:t>
            </w:r>
            <w:r w:rsidR="00190403" w:rsidRPr="00536238">
              <w:rPr>
                <w:rFonts w:ascii="Arial" w:hAnsi="Arial" w:cs="Arial"/>
                <w:color w:val="002060"/>
                <w:sz w:val="20"/>
                <w:szCs w:val="20"/>
              </w:rPr>
              <w:t xml:space="preserve"> highly challenging circumstances such as the external political situation and the economic downturn negatively impact the IELTS business growth. </w:t>
            </w:r>
          </w:p>
          <w:p w14:paraId="400054B1" w14:textId="77777777" w:rsidR="00190403" w:rsidRPr="00536238" w:rsidRDefault="00190403" w:rsidP="00190403">
            <w:pPr>
              <w:pStyle w:val="ListParagraph"/>
              <w:spacing w:after="0" w:line="240" w:lineRule="auto"/>
              <w:ind w:left="29"/>
              <w:rPr>
                <w:rFonts w:ascii="Arial" w:hAnsi="Arial" w:cs="Arial"/>
                <w:color w:val="002060"/>
                <w:sz w:val="20"/>
                <w:szCs w:val="20"/>
              </w:rPr>
            </w:pPr>
          </w:p>
          <w:p w14:paraId="67BDD813" w14:textId="77777777" w:rsidR="00190403" w:rsidRPr="00536238" w:rsidRDefault="00190403" w:rsidP="00190403">
            <w:pPr>
              <w:pStyle w:val="ListParagraph"/>
              <w:spacing w:after="0" w:line="240" w:lineRule="auto"/>
              <w:ind w:left="29"/>
              <w:rPr>
                <w:rFonts w:ascii="Arial" w:hAnsi="Arial" w:cs="Arial"/>
                <w:color w:val="002060"/>
                <w:sz w:val="20"/>
                <w:szCs w:val="20"/>
              </w:rPr>
            </w:pPr>
            <w:r w:rsidRPr="00536238">
              <w:rPr>
                <w:rFonts w:ascii="Arial" w:hAnsi="Arial" w:cs="Arial"/>
                <w:color w:val="002060"/>
                <w:sz w:val="20"/>
                <w:szCs w:val="20"/>
              </w:rPr>
              <w:t>The key priorities of the post:</w:t>
            </w:r>
          </w:p>
          <w:p w14:paraId="79173F91" w14:textId="77777777" w:rsidR="00615551" w:rsidRPr="00536238" w:rsidRDefault="007C6555" w:rsidP="00536238">
            <w:pPr>
              <w:pStyle w:val="ListParagraph"/>
              <w:numPr>
                <w:ilvl w:val="0"/>
                <w:numId w:val="24"/>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M</w:t>
            </w:r>
            <w:r w:rsidR="00615551" w:rsidRPr="00536238">
              <w:rPr>
                <w:rFonts w:ascii="Arial" w:hAnsi="Arial" w:cs="Arial"/>
                <w:color w:val="002060"/>
                <w:sz w:val="20"/>
                <w:szCs w:val="20"/>
              </w:rPr>
              <w:t>ainta</w:t>
            </w:r>
            <w:r w:rsidRPr="00536238">
              <w:rPr>
                <w:rFonts w:ascii="Arial" w:hAnsi="Arial" w:cs="Arial"/>
                <w:color w:val="002060"/>
                <w:sz w:val="20"/>
                <w:szCs w:val="20"/>
              </w:rPr>
              <w:t>i</w:t>
            </w:r>
            <w:r w:rsidR="00615551" w:rsidRPr="00536238">
              <w:rPr>
                <w:rFonts w:ascii="Arial" w:hAnsi="Arial" w:cs="Arial"/>
                <w:color w:val="002060"/>
                <w:sz w:val="20"/>
                <w:szCs w:val="20"/>
              </w:rPr>
              <w:t xml:space="preserve">n high quality </w:t>
            </w:r>
            <w:r w:rsidRPr="00536238">
              <w:rPr>
                <w:rFonts w:ascii="Arial" w:hAnsi="Arial" w:cs="Arial"/>
                <w:color w:val="002060"/>
                <w:sz w:val="20"/>
                <w:szCs w:val="20"/>
              </w:rPr>
              <w:t xml:space="preserve">standards of </w:t>
            </w:r>
            <w:r w:rsidR="00615551" w:rsidRPr="00536238">
              <w:rPr>
                <w:rFonts w:ascii="Arial" w:hAnsi="Arial" w:cs="Arial"/>
                <w:color w:val="002060"/>
                <w:sz w:val="20"/>
                <w:szCs w:val="20"/>
              </w:rPr>
              <w:t xml:space="preserve">customer services </w:t>
            </w:r>
            <w:r w:rsidRPr="00536238">
              <w:rPr>
                <w:rFonts w:ascii="Arial" w:hAnsi="Arial" w:cs="Arial"/>
                <w:color w:val="002060"/>
                <w:sz w:val="20"/>
                <w:szCs w:val="20"/>
              </w:rPr>
              <w:t>at</w:t>
            </w:r>
            <w:r w:rsidR="00615551" w:rsidRPr="00536238">
              <w:rPr>
                <w:rFonts w:ascii="Arial" w:hAnsi="Arial" w:cs="Arial"/>
                <w:color w:val="002060"/>
                <w:sz w:val="20"/>
                <w:szCs w:val="20"/>
              </w:rPr>
              <w:t xml:space="preserve"> the British Council Armenia operation and introduce / advice on the </w:t>
            </w:r>
            <w:r w:rsidR="002217D2" w:rsidRPr="00536238">
              <w:rPr>
                <w:rFonts w:ascii="Arial" w:hAnsi="Arial" w:cs="Arial"/>
                <w:color w:val="002060"/>
                <w:sz w:val="20"/>
                <w:szCs w:val="20"/>
              </w:rPr>
              <w:t>possible improvements</w:t>
            </w:r>
            <w:r w:rsidR="002B17A0" w:rsidRPr="00536238">
              <w:rPr>
                <w:rFonts w:ascii="Arial" w:hAnsi="Arial" w:cs="Arial"/>
                <w:color w:val="002060"/>
                <w:sz w:val="20"/>
                <w:szCs w:val="20"/>
              </w:rPr>
              <w:t>.</w:t>
            </w:r>
          </w:p>
          <w:p w14:paraId="0BEEA8BF" w14:textId="77777777" w:rsidR="00D2329E" w:rsidRPr="00536238" w:rsidRDefault="007C6555" w:rsidP="00536238">
            <w:pPr>
              <w:pStyle w:val="ListParagraph"/>
              <w:numPr>
                <w:ilvl w:val="0"/>
                <w:numId w:val="24"/>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 xml:space="preserve">Contribute to the </w:t>
            </w:r>
            <w:r w:rsidR="00B52F2A" w:rsidRPr="00536238">
              <w:rPr>
                <w:rFonts w:ascii="Arial" w:hAnsi="Arial" w:cs="Arial"/>
                <w:color w:val="002060"/>
                <w:sz w:val="20"/>
                <w:szCs w:val="20"/>
              </w:rPr>
              <w:t xml:space="preserve">implementation of </w:t>
            </w:r>
            <w:r w:rsidR="009E7112" w:rsidRPr="00536238">
              <w:rPr>
                <w:rFonts w:ascii="Arial" w:hAnsi="Arial" w:cs="Arial"/>
                <w:color w:val="002060"/>
                <w:sz w:val="20"/>
                <w:szCs w:val="20"/>
              </w:rPr>
              <w:t>high-quality</w:t>
            </w:r>
            <w:r w:rsidR="00B52F2A" w:rsidRPr="00536238">
              <w:rPr>
                <w:rFonts w:ascii="Arial" w:hAnsi="Arial" w:cs="Arial"/>
                <w:color w:val="002060"/>
                <w:sz w:val="20"/>
                <w:szCs w:val="20"/>
              </w:rPr>
              <w:t xml:space="preserve"> standards </w:t>
            </w:r>
            <w:r w:rsidRPr="00536238">
              <w:rPr>
                <w:rFonts w:ascii="Arial" w:hAnsi="Arial" w:cs="Arial"/>
                <w:color w:val="002060"/>
                <w:sz w:val="20"/>
                <w:szCs w:val="20"/>
              </w:rPr>
              <w:t xml:space="preserve">of exams administration </w:t>
            </w:r>
            <w:r w:rsidR="00D2329E" w:rsidRPr="00536238">
              <w:rPr>
                <w:rFonts w:ascii="Arial" w:hAnsi="Arial" w:cs="Arial"/>
                <w:color w:val="002060"/>
                <w:sz w:val="20"/>
                <w:szCs w:val="20"/>
              </w:rPr>
              <w:t xml:space="preserve">in line with QCA </w:t>
            </w:r>
            <w:r w:rsidR="00B52F2A" w:rsidRPr="00536238">
              <w:rPr>
                <w:rFonts w:ascii="Arial" w:hAnsi="Arial" w:cs="Arial"/>
                <w:color w:val="002060"/>
                <w:sz w:val="20"/>
                <w:szCs w:val="20"/>
              </w:rPr>
              <w:t>requirements</w:t>
            </w:r>
            <w:r w:rsidR="00D2329E" w:rsidRPr="00536238">
              <w:rPr>
                <w:rFonts w:ascii="Arial" w:hAnsi="Arial" w:cs="Arial"/>
                <w:color w:val="002060"/>
                <w:sz w:val="20"/>
                <w:szCs w:val="20"/>
              </w:rPr>
              <w:t xml:space="preserve">. </w:t>
            </w:r>
          </w:p>
          <w:p w14:paraId="5DCC5FA8" w14:textId="77777777" w:rsidR="007C6555" w:rsidRPr="00536238" w:rsidRDefault="00B52F2A" w:rsidP="00536238">
            <w:pPr>
              <w:pStyle w:val="ListParagraph"/>
              <w:numPr>
                <w:ilvl w:val="0"/>
                <w:numId w:val="24"/>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 xml:space="preserve">Support the </w:t>
            </w:r>
            <w:r w:rsidR="00615551" w:rsidRPr="00536238">
              <w:rPr>
                <w:rFonts w:ascii="Arial" w:hAnsi="Arial" w:cs="Arial"/>
                <w:color w:val="002060"/>
                <w:sz w:val="20"/>
                <w:szCs w:val="20"/>
              </w:rPr>
              <w:t>E&amp;E team in the sales and delivery of examinations and relevant courses</w:t>
            </w:r>
            <w:r w:rsidR="002B17A0" w:rsidRPr="00536238">
              <w:rPr>
                <w:rFonts w:ascii="Arial" w:hAnsi="Arial" w:cs="Arial"/>
                <w:color w:val="002060"/>
                <w:sz w:val="20"/>
                <w:szCs w:val="20"/>
              </w:rPr>
              <w:t>.</w:t>
            </w:r>
            <w:r w:rsidR="002217D2" w:rsidRPr="00536238">
              <w:rPr>
                <w:rFonts w:ascii="Arial" w:hAnsi="Arial" w:cs="Arial"/>
                <w:color w:val="002060"/>
                <w:sz w:val="20"/>
                <w:szCs w:val="20"/>
              </w:rPr>
              <w:t xml:space="preserve"> </w:t>
            </w:r>
          </w:p>
          <w:p w14:paraId="047E99AF" w14:textId="77777777" w:rsidR="00615551" w:rsidRPr="00536238" w:rsidRDefault="007C6555" w:rsidP="00536238">
            <w:pPr>
              <w:pStyle w:val="ListParagraph"/>
              <w:numPr>
                <w:ilvl w:val="0"/>
                <w:numId w:val="24"/>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C</w:t>
            </w:r>
            <w:r w:rsidR="00615551" w:rsidRPr="00536238">
              <w:rPr>
                <w:rFonts w:ascii="Arial" w:hAnsi="Arial" w:cs="Arial"/>
                <w:color w:val="002060"/>
                <w:sz w:val="20"/>
                <w:szCs w:val="20"/>
              </w:rPr>
              <w:t xml:space="preserve">oordinate the delivery of </w:t>
            </w:r>
            <w:proofErr w:type="spellStart"/>
            <w:r w:rsidR="00615551" w:rsidRPr="00536238">
              <w:rPr>
                <w:rFonts w:ascii="Arial" w:hAnsi="Arial" w:cs="Arial"/>
                <w:color w:val="002060"/>
                <w:sz w:val="20"/>
                <w:szCs w:val="20"/>
              </w:rPr>
              <w:t>Aptis</w:t>
            </w:r>
            <w:proofErr w:type="spellEnd"/>
            <w:r w:rsidR="00615551" w:rsidRPr="00536238">
              <w:rPr>
                <w:rFonts w:ascii="Arial" w:hAnsi="Arial" w:cs="Arial"/>
                <w:color w:val="002060"/>
                <w:sz w:val="20"/>
                <w:szCs w:val="20"/>
              </w:rPr>
              <w:t xml:space="preserve"> </w:t>
            </w:r>
            <w:r w:rsidR="002653D0" w:rsidRPr="00536238">
              <w:rPr>
                <w:rFonts w:ascii="Arial" w:hAnsi="Arial" w:cs="Arial"/>
                <w:color w:val="002060"/>
                <w:sz w:val="20"/>
                <w:szCs w:val="20"/>
              </w:rPr>
              <w:t xml:space="preserve">and distance learning </w:t>
            </w:r>
            <w:r w:rsidR="00615551" w:rsidRPr="00536238">
              <w:rPr>
                <w:rFonts w:ascii="Arial" w:hAnsi="Arial" w:cs="Arial"/>
                <w:color w:val="002060"/>
                <w:sz w:val="20"/>
                <w:szCs w:val="20"/>
              </w:rPr>
              <w:t>test</w:t>
            </w:r>
            <w:r w:rsidR="002653D0" w:rsidRPr="00536238">
              <w:rPr>
                <w:rFonts w:ascii="Arial" w:hAnsi="Arial" w:cs="Arial"/>
                <w:color w:val="002060"/>
                <w:sz w:val="20"/>
                <w:szCs w:val="20"/>
              </w:rPr>
              <w:t>s</w:t>
            </w:r>
            <w:r w:rsidR="00615551" w:rsidRPr="00536238">
              <w:rPr>
                <w:rFonts w:ascii="Arial" w:hAnsi="Arial" w:cs="Arial"/>
                <w:color w:val="002060"/>
                <w:sz w:val="20"/>
                <w:szCs w:val="20"/>
              </w:rPr>
              <w:t xml:space="preserve"> in Armenia.</w:t>
            </w:r>
          </w:p>
        </w:tc>
      </w:tr>
      <w:tr w:rsidR="00D95490" w:rsidRPr="00536238" w14:paraId="170F3FBE" w14:textId="77777777" w:rsidTr="00536238">
        <w:trPr>
          <w:trHeight w:val="350"/>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tcPr>
          <w:p w14:paraId="6562B6E4" w14:textId="77777777" w:rsidR="00D95490" w:rsidRPr="00536238" w:rsidRDefault="00972531" w:rsidP="00972531">
            <w:pPr>
              <w:pStyle w:val="Heading6"/>
              <w:rPr>
                <w:rFonts w:ascii="Arial" w:hAnsi="Arial" w:cs="Arial"/>
                <w:b/>
                <w:color w:val="FFFFFF"/>
              </w:rPr>
            </w:pPr>
            <w:bookmarkStart w:id="6" w:name="_Main_Accountabilities:"/>
            <w:bookmarkEnd w:id="6"/>
            <w:r w:rsidRPr="00536238">
              <w:rPr>
                <w:rFonts w:ascii="Arial" w:hAnsi="Arial" w:cs="Arial"/>
                <w:b/>
                <w:color w:val="FFFFFF"/>
                <w:sz w:val="22"/>
              </w:rPr>
              <w:t xml:space="preserve">Main Accountabilities: </w:t>
            </w:r>
          </w:p>
        </w:tc>
      </w:tr>
      <w:tr w:rsidR="00D95490" w:rsidRPr="00536238" w14:paraId="61B03079" w14:textId="77777777" w:rsidTr="0055037F">
        <w:trPr>
          <w:trHeight w:val="403"/>
        </w:trPr>
        <w:tc>
          <w:tcPr>
            <w:tcW w:w="5000" w:type="pct"/>
            <w:gridSpan w:val="8"/>
            <w:tcBorders>
              <w:top w:val="single" w:sz="8" w:space="0" w:color="FFFFFF"/>
              <w:left w:val="single" w:sz="8" w:space="0" w:color="FFFFFF"/>
              <w:bottom w:val="single" w:sz="4" w:space="0" w:color="auto"/>
              <w:right w:val="single" w:sz="8" w:space="0" w:color="FFFFFF"/>
            </w:tcBorders>
            <w:shd w:val="clear" w:color="auto" w:fill="F2F2F2"/>
            <w:tcMar>
              <w:top w:w="72" w:type="dxa"/>
              <w:left w:w="144" w:type="dxa"/>
              <w:bottom w:w="72" w:type="dxa"/>
              <w:right w:w="144" w:type="dxa"/>
            </w:tcMar>
            <w:hideMark/>
          </w:tcPr>
          <w:p w14:paraId="3F0D199D" w14:textId="77777777" w:rsidR="003E532D" w:rsidRPr="00536238" w:rsidRDefault="003E532D" w:rsidP="003E532D">
            <w:pPr>
              <w:pStyle w:val="ListParagraph"/>
              <w:spacing w:after="0" w:line="240" w:lineRule="auto"/>
              <w:ind w:left="29"/>
              <w:rPr>
                <w:rFonts w:ascii="Arial" w:hAnsi="Arial" w:cs="Arial"/>
                <w:color w:val="002060"/>
                <w:sz w:val="20"/>
                <w:szCs w:val="20"/>
              </w:rPr>
            </w:pPr>
            <w:r w:rsidRPr="00536238">
              <w:rPr>
                <w:rFonts w:ascii="Arial" w:hAnsi="Arial" w:cs="Arial"/>
                <w:color w:val="002060"/>
                <w:sz w:val="20"/>
                <w:szCs w:val="20"/>
              </w:rPr>
              <w:t xml:space="preserve">This is a key role for the office as it is the first point of contact with the British Council offices. The post holder needs to have strong customer service skills, excellent time management skills and create a good impression on our customers. </w:t>
            </w:r>
          </w:p>
          <w:p w14:paraId="749C81B6" w14:textId="77777777" w:rsidR="002217D2" w:rsidRPr="00536238" w:rsidRDefault="002217D2" w:rsidP="009358D2">
            <w:pPr>
              <w:pStyle w:val="ListParagraph"/>
              <w:spacing w:after="0" w:line="240" w:lineRule="auto"/>
              <w:ind w:left="29"/>
              <w:rPr>
                <w:rFonts w:ascii="Arial" w:hAnsi="Arial" w:cs="Arial"/>
                <w:b/>
                <w:i/>
                <w:color w:val="002060"/>
                <w:sz w:val="20"/>
                <w:szCs w:val="20"/>
              </w:rPr>
            </w:pPr>
          </w:p>
          <w:p w14:paraId="33290F9D" w14:textId="77777777" w:rsidR="002217D2" w:rsidRPr="00536238" w:rsidRDefault="002217D2" w:rsidP="002217D2">
            <w:pPr>
              <w:pStyle w:val="ListParagraph"/>
              <w:spacing w:after="0" w:line="240" w:lineRule="auto"/>
              <w:ind w:left="29"/>
              <w:rPr>
                <w:rFonts w:ascii="Arial" w:hAnsi="Arial" w:cs="Arial"/>
                <w:b/>
                <w:i/>
                <w:color w:val="002060"/>
                <w:sz w:val="20"/>
                <w:szCs w:val="20"/>
              </w:rPr>
            </w:pPr>
            <w:r w:rsidRPr="00536238">
              <w:rPr>
                <w:rFonts w:ascii="Arial" w:hAnsi="Arial" w:cs="Arial"/>
                <w:b/>
                <w:i/>
                <w:color w:val="002060"/>
                <w:sz w:val="20"/>
                <w:szCs w:val="20"/>
              </w:rPr>
              <w:t>Customer Services</w:t>
            </w:r>
          </w:p>
          <w:p w14:paraId="4948D479" w14:textId="77777777" w:rsidR="005B1570" w:rsidRPr="00536238" w:rsidRDefault="005B1570" w:rsidP="00536238">
            <w:pPr>
              <w:pStyle w:val="ListParagraph"/>
              <w:numPr>
                <w:ilvl w:val="0"/>
                <w:numId w:val="25"/>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 xml:space="preserve">Answer the customers’ enquiries (e-mail, phone, face to face, social media and other) in a professional manner and in line with British Council Customer Service standards, the Global Customer Services Policy and Framework and brand guidelines. </w:t>
            </w:r>
          </w:p>
          <w:p w14:paraId="0A0C0904" w14:textId="77777777" w:rsidR="005B1570" w:rsidRPr="00536238" w:rsidRDefault="005B1570" w:rsidP="00536238">
            <w:pPr>
              <w:pStyle w:val="ListParagraph"/>
              <w:numPr>
                <w:ilvl w:val="0"/>
                <w:numId w:val="25"/>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Handle the complaints of the customers in an acceptable manner, in line with the Customer Service Excellence standards.</w:t>
            </w:r>
          </w:p>
          <w:p w14:paraId="0AC296E1" w14:textId="77777777" w:rsidR="005B1570" w:rsidRPr="00536238" w:rsidRDefault="005B1570" w:rsidP="00536238">
            <w:pPr>
              <w:pStyle w:val="ListParagraph"/>
              <w:numPr>
                <w:ilvl w:val="0"/>
                <w:numId w:val="25"/>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Regular communication with the Armenia team to ensure that feedback from customers is taken into consideration for further action.</w:t>
            </w:r>
          </w:p>
          <w:p w14:paraId="6622E098" w14:textId="77777777" w:rsidR="005B1570" w:rsidRPr="00536238" w:rsidRDefault="005B1570" w:rsidP="00536238">
            <w:pPr>
              <w:pStyle w:val="ListParagraph"/>
              <w:numPr>
                <w:ilvl w:val="0"/>
                <w:numId w:val="25"/>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 xml:space="preserve">Collect customer feedback by making clear notes on an enquiry/complaint, </w:t>
            </w:r>
            <w:proofErr w:type="spellStart"/>
            <w:r w:rsidRPr="00536238">
              <w:rPr>
                <w:rFonts w:ascii="Arial" w:hAnsi="Arial" w:cs="Arial"/>
                <w:color w:val="002060"/>
                <w:sz w:val="20"/>
                <w:szCs w:val="20"/>
              </w:rPr>
              <w:t>channeling</w:t>
            </w:r>
            <w:proofErr w:type="spellEnd"/>
            <w:r w:rsidRPr="00536238">
              <w:rPr>
                <w:rFonts w:ascii="Arial" w:hAnsi="Arial" w:cs="Arial"/>
                <w:color w:val="002060"/>
                <w:sz w:val="20"/>
                <w:szCs w:val="20"/>
              </w:rPr>
              <w:t xml:space="preserve"> them to relevant members of staff and ensuring the respond is given on time.</w:t>
            </w:r>
          </w:p>
          <w:p w14:paraId="630F2386" w14:textId="77777777" w:rsidR="009E7112" w:rsidRPr="00536238" w:rsidRDefault="009E7112" w:rsidP="00536238">
            <w:pPr>
              <w:pStyle w:val="ListParagraph"/>
              <w:numPr>
                <w:ilvl w:val="0"/>
                <w:numId w:val="25"/>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Prepare a quarterly report of all enquiries by channel and theme.</w:t>
            </w:r>
          </w:p>
          <w:p w14:paraId="56D2B2A1" w14:textId="77777777" w:rsidR="002C3C01" w:rsidRPr="00536238" w:rsidRDefault="003E532D" w:rsidP="00536238">
            <w:pPr>
              <w:pStyle w:val="ListParagraph"/>
              <w:numPr>
                <w:ilvl w:val="0"/>
                <w:numId w:val="25"/>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 xml:space="preserve">Assist with the registration processes for exams and English Preparation Course candidates (ensuring that relevant application process is completed and verifying that payment has been made), as well as </w:t>
            </w:r>
            <w:r w:rsidR="002C3C01" w:rsidRPr="00536238">
              <w:rPr>
                <w:rFonts w:ascii="Arial" w:hAnsi="Arial" w:cs="Arial"/>
                <w:color w:val="002060"/>
                <w:sz w:val="20"/>
                <w:szCs w:val="20"/>
              </w:rPr>
              <w:t xml:space="preserve">with the </w:t>
            </w:r>
            <w:r w:rsidRPr="00536238">
              <w:rPr>
                <w:rFonts w:ascii="Arial" w:hAnsi="Arial" w:cs="Arial"/>
                <w:color w:val="002060"/>
                <w:sz w:val="20"/>
                <w:szCs w:val="20"/>
              </w:rPr>
              <w:t>post exams enquiries</w:t>
            </w:r>
            <w:r w:rsidR="002C3C01" w:rsidRPr="00536238">
              <w:rPr>
                <w:rFonts w:ascii="Arial" w:hAnsi="Arial" w:cs="Arial"/>
                <w:color w:val="002060"/>
                <w:sz w:val="20"/>
                <w:szCs w:val="20"/>
              </w:rPr>
              <w:t>.</w:t>
            </w:r>
          </w:p>
          <w:p w14:paraId="6C1BBA5B" w14:textId="77777777" w:rsidR="002217D2" w:rsidRPr="00536238" w:rsidRDefault="002C3C01" w:rsidP="00536238">
            <w:pPr>
              <w:pStyle w:val="ListParagraph"/>
              <w:numPr>
                <w:ilvl w:val="0"/>
                <w:numId w:val="25"/>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Regularly communicate with the British Council Armenia team to ensure in depth-knowledge of the services, programmes and events offered through all programme areas in order to provide appropriate information to the customers on products and options.</w:t>
            </w:r>
          </w:p>
          <w:p w14:paraId="7EC9162A" w14:textId="77777777" w:rsidR="003E532D" w:rsidRPr="00536238" w:rsidRDefault="003E532D" w:rsidP="009358D2">
            <w:pPr>
              <w:pStyle w:val="ListParagraph"/>
              <w:spacing w:after="0" w:line="240" w:lineRule="auto"/>
              <w:ind w:left="29"/>
              <w:rPr>
                <w:rFonts w:ascii="Arial" w:hAnsi="Arial" w:cs="Arial"/>
                <w:b/>
                <w:i/>
                <w:color w:val="002060"/>
                <w:sz w:val="20"/>
                <w:szCs w:val="20"/>
              </w:rPr>
            </w:pPr>
          </w:p>
          <w:p w14:paraId="036432B0" w14:textId="77777777" w:rsidR="00FD187D" w:rsidRPr="00536238" w:rsidRDefault="001B4FE0" w:rsidP="00FD187D">
            <w:pPr>
              <w:pStyle w:val="ListParagraph"/>
              <w:spacing w:after="0" w:line="240" w:lineRule="auto"/>
              <w:ind w:left="29"/>
              <w:rPr>
                <w:rFonts w:ascii="Arial" w:hAnsi="Arial" w:cs="Arial"/>
                <w:b/>
                <w:i/>
                <w:color w:val="002060"/>
                <w:sz w:val="20"/>
                <w:szCs w:val="20"/>
              </w:rPr>
            </w:pPr>
            <w:r w:rsidRPr="00536238">
              <w:rPr>
                <w:rFonts w:ascii="Arial" w:hAnsi="Arial" w:cs="Arial"/>
                <w:b/>
                <w:i/>
                <w:color w:val="002060"/>
                <w:sz w:val="20"/>
                <w:szCs w:val="20"/>
              </w:rPr>
              <w:t>Exam</w:t>
            </w:r>
            <w:r w:rsidR="002217D2" w:rsidRPr="00536238">
              <w:rPr>
                <w:rFonts w:ascii="Arial" w:hAnsi="Arial" w:cs="Arial"/>
                <w:b/>
                <w:i/>
                <w:color w:val="002060"/>
                <w:sz w:val="20"/>
                <w:szCs w:val="20"/>
              </w:rPr>
              <w:t>inations</w:t>
            </w:r>
            <w:r w:rsidRPr="00536238">
              <w:rPr>
                <w:rFonts w:ascii="Arial" w:hAnsi="Arial" w:cs="Arial"/>
                <w:b/>
                <w:i/>
                <w:color w:val="002060"/>
                <w:sz w:val="20"/>
                <w:szCs w:val="20"/>
              </w:rPr>
              <w:t xml:space="preserve"> </w:t>
            </w:r>
            <w:r w:rsidR="002C3C01" w:rsidRPr="00536238">
              <w:rPr>
                <w:rFonts w:ascii="Arial" w:hAnsi="Arial" w:cs="Arial"/>
                <w:b/>
                <w:i/>
                <w:color w:val="002060"/>
                <w:sz w:val="20"/>
                <w:szCs w:val="20"/>
              </w:rPr>
              <w:t>and English Courses</w:t>
            </w:r>
          </w:p>
          <w:p w14:paraId="35F92CEE" w14:textId="77777777" w:rsidR="002217D2" w:rsidRPr="00536238" w:rsidRDefault="002217D2" w:rsidP="00536238">
            <w:pPr>
              <w:pStyle w:val="ListParagraph"/>
              <w:numPr>
                <w:ilvl w:val="0"/>
                <w:numId w:val="26"/>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Prepare and handl</w:t>
            </w:r>
            <w:r w:rsidR="00FD187D" w:rsidRPr="00536238">
              <w:rPr>
                <w:rFonts w:ascii="Arial" w:hAnsi="Arial" w:cs="Arial"/>
                <w:color w:val="002060"/>
                <w:sz w:val="20"/>
                <w:szCs w:val="20"/>
              </w:rPr>
              <w:t>e</w:t>
            </w:r>
            <w:r w:rsidRPr="00536238">
              <w:rPr>
                <w:rFonts w:ascii="Arial" w:hAnsi="Arial" w:cs="Arial"/>
                <w:color w:val="002060"/>
                <w:sz w:val="20"/>
                <w:szCs w:val="20"/>
              </w:rPr>
              <w:t xml:space="preserve"> relevant documents for the Exams, including processing exam papers in line with exam body/QCA/IELTS regulations and standards (unpacking, counting, logging, shredding materials securely).</w:t>
            </w:r>
          </w:p>
          <w:p w14:paraId="333D79A2" w14:textId="77777777" w:rsidR="002653D0" w:rsidRPr="00536238" w:rsidRDefault="002653D0" w:rsidP="00536238">
            <w:pPr>
              <w:pStyle w:val="ListParagraph"/>
              <w:numPr>
                <w:ilvl w:val="0"/>
                <w:numId w:val="26"/>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Carry out certain tasks on Exams systems (following up payments, overdue registrations, online application/documentation checks, result entry or confirmation, scanning for on-screen marking etc)</w:t>
            </w:r>
          </w:p>
          <w:p w14:paraId="58700727" w14:textId="77777777" w:rsidR="005F6CBF" w:rsidRPr="00536238" w:rsidRDefault="00FD187D" w:rsidP="00536238">
            <w:pPr>
              <w:pStyle w:val="ListParagraph"/>
              <w:numPr>
                <w:ilvl w:val="0"/>
                <w:numId w:val="26"/>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Coordinate</w:t>
            </w:r>
            <w:r w:rsidR="005F6CBF" w:rsidRPr="00536238">
              <w:rPr>
                <w:rFonts w:ascii="Arial" w:hAnsi="Arial" w:cs="Arial"/>
                <w:color w:val="002060"/>
                <w:sz w:val="20"/>
                <w:szCs w:val="20"/>
              </w:rPr>
              <w:t xml:space="preserve"> the </w:t>
            </w:r>
            <w:r w:rsidRPr="00536238">
              <w:rPr>
                <w:rFonts w:ascii="Arial" w:hAnsi="Arial" w:cs="Arial"/>
                <w:color w:val="002060"/>
                <w:sz w:val="20"/>
                <w:szCs w:val="20"/>
              </w:rPr>
              <w:t xml:space="preserve">organisation and delivery of </w:t>
            </w:r>
            <w:proofErr w:type="spellStart"/>
            <w:r w:rsidRPr="00536238">
              <w:rPr>
                <w:rFonts w:ascii="Arial" w:hAnsi="Arial" w:cs="Arial"/>
                <w:color w:val="002060"/>
                <w:sz w:val="20"/>
                <w:szCs w:val="20"/>
              </w:rPr>
              <w:t>Aptis</w:t>
            </w:r>
            <w:proofErr w:type="spellEnd"/>
            <w:r w:rsidRPr="00536238">
              <w:rPr>
                <w:rFonts w:ascii="Arial" w:hAnsi="Arial" w:cs="Arial"/>
                <w:color w:val="002060"/>
                <w:sz w:val="20"/>
                <w:szCs w:val="20"/>
              </w:rPr>
              <w:t xml:space="preserve"> tests.</w:t>
            </w:r>
          </w:p>
          <w:p w14:paraId="5CCF520F" w14:textId="77777777" w:rsidR="002217D2" w:rsidRPr="00536238" w:rsidRDefault="002B17A0" w:rsidP="00536238">
            <w:pPr>
              <w:pStyle w:val="ListParagraph"/>
              <w:numPr>
                <w:ilvl w:val="0"/>
                <w:numId w:val="26"/>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Organise the</w:t>
            </w:r>
            <w:r w:rsidR="002217D2" w:rsidRPr="00536238">
              <w:rPr>
                <w:rFonts w:ascii="Arial" w:hAnsi="Arial" w:cs="Arial"/>
                <w:color w:val="002060"/>
                <w:sz w:val="20"/>
                <w:szCs w:val="20"/>
              </w:rPr>
              <w:t xml:space="preserve"> distance learning exams and </w:t>
            </w:r>
            <w:r w:rsidR="00FD187D" w:rsidRPr="00536238">
              <w:rPr>
                <w:rFonts w:ascii="Arial" w:hAnsi="Arial" w:cs="Arial"/>
                <w:color w:val="002060"/>
                <w:sz w:val="20"/>
                <w:szCs w:val="20"/>
              </w:rPr>
              <w:t>dispatch</w:t>
            </w:r>
            <w:r w:rsidR="002217D2" w:rsidRPr="00536238">
              <w:rPr>
                <w:rFonts w:ascii="Arial" w:hAnsi="Arial" w:cs="Arial"/>
                <w:color w:val="002060"/>
                <w:sz w:val="20"/>
                <w:szCs w:val="20"/>
              </w:rPr>
              <w:t xml:space="preserve"> of exams papers within the acceptable timeline of the specific examination board.</w:t>
            </w:r>
          </w:p>
          <w:p w14:paraId="188C0310" w14:textId="77777777" w:rsidR="002217D2" w:rsidRPr="00536238" w:rsidRDefault="002217D2" w:rsidP="00536238">
            <w:pPr>
              <w:pStyle w:val="ListParagraph"/>
              <w:numPr>
                <w:ilvl w:val="0"/>
                <w:numId w:val="26"/>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Ensure confidentiality of exams papers</w:t>
            </w:r>
            <w:r w:rsidR="002B17A0" w:rsidRPr="00536238">
              <w:rPr>
                <w:rFonts w:ascii="Arial" w:hAnsi="Arial" w:cs="Arial"/>
                <w:color w:val="002060"/>
                <w:sz w:val="20"/>
                <w:szCs w:val="20"/>
              </w:rPr>
              <w:t>, in</w:t>
            </w:r>
            <w:r w:rsidRPr="00536238">
              <w:rPr>
                <w:rFonts w:ascii="Arial" w:hAnsi="Arial" w:cs="Arial"/>
                <w:color w:val="002060"/>
                <w:sz w:val="20"/>
                <w:szCs w:val="20"/>
              </w:rPr>
              <w:t xml:space="preserve"> accord</w:t>
            </w:r>
            <w:r w:rsidR="002B17A0" w:rsidRPr="00536238">
              <w:rPr>
                <w:rFonts w:ascii="Arial" w:hAnsi="Arial" w:cs="Arial"/>
                <w:color w:val="002060"/>
                <w:sz w:val="20"/>
                <w:szCs w:val="20"/>
              </w:rPr>
              <w:t>ance</w:t>
            </w:r>
            <w:r w:rsidRPr="00536238">
              <w:rPr>
                <w:rFonts w:ascii="Arial" w:hAnsi="Arial" w:cs="Arial"/>
                <w:color w:val="002060"/>
                <w:sz w:val="20"/>
                <w:szCs w:val="20"/>
              </w:rPr>
              <w:t xml:space="preserve"> to the required standards.</w:t>
            </w:r>
          </w:p>
          <w:p w14:paraId="4E5E28B8" w14:textId="77777777" w:rsidR="002217D2" w:rsidRPr="00536238" w:rsidRDefault="002217D2" w:rsidP="00536238">
            <w:pPr>
              <w:pStyle w:val="ListParagraph"/>
              <w:numPr>
                <w:ilvl w:val="0"/>
                <w:numId w:val="26"/>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Follow the British Council processes and procedures for delivering high quality customer service in line with our standards.</w:t>
            </w:r>
          </w:p>
          <w:p w14:paraId="0D4D059F" w14:textId="77777777" w:rsidR="00FD187D" w:rsidRPr="00536238" w:rsidRDefault="00FD187D" w:rsidP="00536238">
            <w:pPr>
              <w:pStyle w:val="ListParagraph"/>
              <w:numPr>
                <w:ilvl w:val="0"/>
                <w:numId w:val="26"/>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Assist the exams team with the schedul</w:t>
            </w:r>
            <w:r w:rsidR="002B17A0" w:rsidRPr="00536238">
              <w:rPr>
                <w:rFonts w:ascii="Arial" w:hAnsi="Arial" w:cs="Arial"/>
                <w:color w:val="002060"/>
                <w:sz w:val="20"/>
                <w:szCs w:val="20"/>
              </w:rPr>
              <w:t>ing</w:t>
            </w:r>
            <w:r w:rsidRPr="00536238">
              <w:rPr>
                <w:rFonts w:ascii="Arial" w:hAnsi="Arial" w:cs="Arial"/>
                <w:color w:val="002060"/>
                <w:sz w:val="20"/>
                <w:szCs w:val="20"/>
              </w:rPr>
              <w:t xml:space="preserve"> of </w:t>
            </w:r>
            <w:r w:rsidR="002653D0" w:rsidRPr="00536238">
              <w:rPr>
                <w:rFonts w:ascii="Arial" w:hAnsi="Arial" w:cs="Arial"/>
                <w:color w:val="002060"/>
                <w:sz w:val="20"/>
                <w:szCs w:val="20"/>
              </w:rPr>
              <w:t>invigilators/</w:t>
            </w:r>
            <w:r w:rsidRPr="00536238">
              <w:rPr>
                <w:rFonts w:ascii="Arial" w:hAnsi="Arial" w:cs="Arial"/>
                <w:color w:val="002060"/>
                <w:sz w:val="20"/>
                <w:szCs w:val="20"/>
              </w:rPr>
              <w:t>examiners/markers and arrangement of double marking as appropriate</w:t>
            </w:r>
            <w:r w:rsidR="002653D0" w:rsidRPr="00536238">
              <w:rPr>
                <w:rFonts w:ascii="Arial" w:hAnsi="Arial" w:cs="Arial"/>
                <w:color w:val="002060"/>
                <w:sz w:val="20"/>
                <w:szCs w:val="20"/>
              </w:rPr>
              <w:t xml:space="preserve"> through dedicated systems and offline</w:t>
            </w:r>
            <w:r w:rsidRPr="00536238">
              <w:rPr>
                <w:rFonts w:ascii="Arial" w:hAnsi="Arial" w:cs="Arial"/>
                <w:color w:val="002060"/>
                <w:sz w:val="20"/>
                <w:szCs w:val="20"/>
              </w:rPr>
              <w:t xml:space="preserve">. </w:t>
            </w:r>
          </w:p>
          <w:p w14:paraId="5EDD5204" w14:textId="77777777" w:rsidR="00F96BAB" w:rsidRPr="00536238" w:rsidRDefault="00F96BAB" w:rsidP="00536238">
            <w:pPr>
              <w:pStyle w:val="ListParagraph"/>
              <w:numPr>
                <w:ilvl w:val="0"/>
                <w:numId w:val="26"/>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lastRenderedPageBreak/>
              <w:t>Act as an assessor for the QCA self-assessment quarterly.</w:t>
            </w:r>
          </w:p>
          <w:p w14:paraId="6BA05890" w14:textId="77777777" w:rsidR="00397612" w:rsidRPr="00536238" w:rsidRDefault="00FD187D" w:rsidP="00536238">
            <w:pPr>
              <w:pStyle w:val="ListParagraph"/>
              <w:numPr>
                <w:ilvl w:val="0"/>
                <w:numId w:val="26"/>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 xml:space="preserve">Assist the Exams team with the organisation of mandatory trainings for the venue staff. </w:t>
            </w:r>
          </w:p>
          <w:p w14:paraId="017288D9" w14:textId="77777777" w:rsidR="002C3C01" w:rsidRPr="00536238" w:rsidRDefault="002C3C01" w:rsidP="00536238">
            <w:pPr>
              <w:pStyle w:val="ListParagraph"/>
              <w:numPr>
                <w:ilvl w:val="0"/>
                <w:numId w:val="26"/>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 xml:space="preserve">Coordinate the organisation of IELTS Preparation Courses and mock tests by arranging the registration and placement tests of interested candidates and the schedule of </w:t>
            </w:r>
            <w:r w:rsidR="002653D0" w:rsidRPr="00536238">
              <w:rPr>
                <w:rFonts w:ascii="Arial" w:hAnsi="Arial" w:cs="Arial"/>
                <w:color w:val="002060"/>
                <w:sz w:val="20"/>
                <w:szCs w:val="20"/>
              </w:rPr>
              <w:t xml:space="preserve">the </w:t>
            </w:r>
            <w:r w:rsidRPr="00536238">
              <w:rPr>
                <w:rFonts w:ascii="Arial" w:hAnsi="Arial" w:cs="Arial"/>
                <w:color w:val="002060"/>
                <w:sz w:val="20"/>
                <w:szCs w:val="20"/>
              </w:rPr>
              <w:t>teachers.</w:t>
            </w:r>
          </w:p>
          <w:p w14:paraId="21F89C1D" w14:textId="77777777" w:rsidR="002217D2" w:rsidRPr="00536238" w:rsidRDefault="002217D2" w:rsidP="002217D2">
            <w:pPr>
              <w:jc w:val="both"/>
              <w:rPr>
                <w:rFonts w:cs="Arial"/>
                <w:bCs/>
                <w:iCs/>
              </w:rPr>
            </w:pPr>
          </w:p>
          <w:p w14:paraId="5989CF9D" w14:textId="77777777" w:rsidR="002217D2" w:rsidRPr="00536238" w:rsidRDefault="00923B1D" w:rsidP="00FD187D">
            <w:pPr>
              <w:pStyle w:val="ListParagraph"/>
              <w:spacing w:after="0" w:line="240" w:lineRule="auto"/>
              <w:ind w:left="29"/>
              <w:rPr>
                <w:rFonts w:ascii="Arial" w:hAnsi="Arial" w:cs="Arial"/>
                <w:b/>
                <w:i/>
                <w:color w:val="002060"/>
                <w:sz w:val="20"/>
                <w:szCs w:val="20"/>
              </w:rPr>
            </w:pPr>
            <w:r w:rsidRPr="00536238">
              <w:rPr>
                <w:rFonts w:ascii="Arial" w:hAnsi="Arial" w:cs="Arial"/>
                <w:b/>
                <w:i/>
                <w:color w:val="002060"/>
                <w:sz w:val="20"/>
                <w:szCs w:val="20"/>
              </w:rPr>
              <w:t xml:space="preserve">Financial and </w:t>
            </w:r>
            <w:r w:rsidR="002217D2" w:rsidRPr="00536238">
              <w:rPr>
                <w:rFonts w:ascii="Arial" w:hAnsi="Arial" w:cs="Arial"/>
                <w:b/>
                <w:i/>
                <w:color w:val="002060"/>
                <w:sz w:val="20"/>
                <w:szCs w:val="20"/>
              </w:rPr>
              <w:t>Administrative Support</w:t>
            </w:r>
          </w:p>
          <w:p w14:paraId="16EE9F87" w14:textId="77777777" w:rsidR="00923B1D" w:rsidRPr="00536238" w:rsidRDefault="00923B1D" w:rsidP="00536238">
            <w:pPr>
              <w:pStyle w:val="ListParagraph"/>
              <w:numPr>
                <w:ilvl w:val="0"/>
                <w:numId w:val="27"/>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Arrange purchase orders and goods receipts in SAP on request and create vendors.</w:t>
            </w:r>
          </w:p>
          <w:p w14:paraId="5B6AC5F9" w14:textId="77777777" w:rsidR="002217D2" w:rsidRPr="00536238" w:rsidRDefault="002217D2" w:rsidP="00536238">
            <w:pPr>
              <w:pStyle w:val="ListParagraph"/>
              <w:numPr>
                <w:ilvl w:val="0"/>
                <w:numId w:val="27"/>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Manage the incoming and outgoing mail of the office.</w:t>
            </w:r>
          </w:p>
          <w:p w14:paraId="2A39C9AF" w14:textId="77777777" w:rsidR="00FD187D" w:rsidRPr="00536238" w:rsidRDefault="002217D2" w:rsidP="00536238">
            <w:pPr>
              <w:pStyle w:val="ListParagraph"/>
              <w:numPr>
                <w:ilvl w:val="0"/>
                <w:numId w:val="27"/>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Assist the English and Exams team with the travel arrangements of the guests (flight and ho</w:t>
            </w:r>
            <w:r w:rsidR="00FD187D" w:rsidRPr="00536238">
              <w:rPr>
                <w:rFonts w:ascii="Arial" w:hAnsi="Arial" w:cs="Arial"/>
                <w:color w:val="002060"/>
                <w:sz w:val="20"/>
                <w:szCs w:val="20"/>
              </w:rPr>
              <w:t>tel booking and transportation)</w:t>
            </w:r>
            <w:r w:rsidR="00F96BAB" w:rsidRPr="00536238">
              <w:rPr>
                <w:rFonts w:ascii="Arial" w:hAnsi="Arial" w:cs="Arial"/>
                <w:color w:val="002060"/>
                <w:sz w:val="20"/>
                <w:szCs w:val="20"/>
              </w:rPr>
              <w:t>.</w:t>
            </w:r>
          </w:p>
          <w:p w14:paraId="05FB0B74" w14:textId="77777777" w:rsidR="00FD187D" w:rsidRPr="00536238" w:rsidRDefault="00FD187D" w:rsidP="00536238">
            <w:pPr>
              <w:pStyle w:val="ListParagraph"/>
              <w:numPr>
                <w:ilvl w:val="0"/>
                <w:numId w:val="27"/>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S</w:t>
            </w:r>
            <w:r w:rsidR="002217D2" w:rsidRPr="00536238">
              <w:rPr>
                <w:rFonts w:ascii="Arial" w:hAnsi="Arial" w:cs="Arial"/>
                <w:color w:val="002060"/>
                <w:sz w:val="20"/>
                <w:szCs w:val="20"/>
              </w:rPr>
              <w:t>upport</w:t>
            </w:r>
            <w:r w:rsidRPr="00536238">
              <w:rPr>
                <w:rFonts w:ascii="Arial" w:hAnsi="Arial" w:cs="Arial"/>
                <w:color w:val="002060"/>
                <w:sz w:val="20"/>
                <w:szCs w:val="20"/>
              </w:rPr>
              <w:t xml:space="preserve"> the E&amp;E team during presentations, events</w:t>
            </w:r>
            <w:r w:rsidR="002653D0" w:rsidRPr="00536238">
              <w:rPr>
                <w:rFonts w:ascii="Arial" w:hAnsi="Arial" w:cs="Arial"/>
                <w:color w:val="002060"/>
                <w:sz w:val="20"/>
                <w:szCs w:val="20"/>
              </w:rPr>
              <w:t>, exhibitions</w:t>
            </w:r>
            <w:r w:rsidRPr="00536238">
              <w:rPr>
                <w:rFonts w:ascii="Arial" w:hAnsi="Arial" w:cs="Arial"/>
                <w:color w:val="002060"/>
                <w:sz w:val="20"/>
                <w:szCs w:val="20"/>
              </w:rPr>
              <w:t xml:space="preserve"> and promotional meetings</w:t>
            </w:r>
            <w:r w:rsidR="00F96BAB" w:rsidRPr="00536238">
              <w:rPr>
                <w:rFonts w:ascii="Arial" w:hAnsi="Arial" w:cs="Arial"/>
                <w:color w:val="002060"/>
                <w:sz w:val="20"/>
                <w:szCs w:val="20"/>
              </w:rPr>
              <w:t>.</w:t>
            </w:r>
          </w:p>
          <w:p w14:paraId="0AF3228E" w14:textId="77777777" w:rsidR="00923B1D" w:rsidRPr="00536238" w:rsidRDefault="00923B1D" w:rsidP="002217D2">
            <w:pPr>
              <w:jc w:val="both"/>
              <w:rPr>
                <w:rFonts w:cs="Arial"/>
                <w:i/>
                <w:iCs/>
                <w:u w:val="single"/>
              </w:rPr>
            </w:pPr>
          </w:p>
          <w:p w14:paraId="2C816B04" w14:textId="77777777" w:rsidR="00F96BAB" w:rsidRPr="00536238" w:rsidRDefault="00F96BAB" w:rsidP="005B1570">
            <w:pPr>
              <w:jc w:val="both"/>
              <w:rPr>
                <w:rFonts w:cs="Arial"/>
                <w:b/>
                <w:i/>
                <w:iCs/>
              </w:rPr>
            </w:pPr>
            <w:r w:rsidRPr="00536238">
              <w:rPr>
                <w:rFonts w:cs="Arial"/>
                <w:b/>
                <w:i/>
                <w:iCs/>
              </w:rPr>
              <w:t>Ensuring Compliance with internal policies</w:t>
            </w:r>
          </w:p>
          <w:p w14:paraId="40B45867" w14:textId="41B2C810" w:rsidR="00923B1D" w:rsidRPr="00536238" w:rsidRDefault="00F96BAB" w:rsidP="00536238">
            <w:pPr>
              <w:pStyle w:val="ListParagraph"/>
              <w:numPr>
                <w:ilvl w:val="0"/>
                <w:numId w:val="28"/>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 xml:space="preserve">Ensure that all aspects of </w:t>
            </w:r>
            <w:r w:rsidR="005B1570" w:rsidRPr="00536238">
              <w:rPr>
                <w:rFonts w:ascii="Arial" w:hAnsi="Arial" w:cs="Arial"/>
                <w:color w:val="002060"/>
                <w:sz w:val="20"/>
                <w:szCs w:val="20"/>
              </w:rPr>
              <w:t>the customer services</w:t>
            </w:r>
            <w:r w:rsidRPr="00536238">
              <w:rPr>
                <w:rFonts w:ascii="Arial" w:hAnsi="Arial" w:cs="Arial"/>
                <w:color w:val="002060"/>
                <w:sz w:val="20"/>
                <w:szCs w:val="20"/>
              </w:rPr>
              <w:t xml:space="preserve"> activities </w:t>
            </w:r>
            <w:r w:rsidR="005B1570" w:rsidRPr="00536238">
              <w:rPr>
                <w:rFonts w:ascii="Arial" w:hAnsi="Arial" w:cs="Arial"/>
                <w:color w:val="002060"/>
                <w:sz w:val="20"/>
                <w:szCs w:val="20"/>
              </w:rPr>
              <w:t xml:space="preserve">and processes </w:t>
            </w:r>
            <w:r w:rsidRPr="00536238">
              <w:rPr>
                <w:rFonts w:ascii="Arial" w:hAnsi="Arial" w:cs="Arial"/>
                <w:color w:val="002060"/>
                <w:sz w:val="20"/>
                <w:szCs w:val="20"/>
              </w:rPr>
              <w:t xml:space="preserve">comply with the British Council codes of practice, regulations and policies including but not limited to our policies for Child Protection, </w:t>
            </w:r>
            <w:r w:rsidR="00913DD5" w:rsidRPr="00536238">
              <w:rPr>
                <w:rFonts w:ascii="Arial" w:hAnsi="Arial" w:cs="Arial"/>
                <w:color w:val="002060"/>
                <w:sz w:val="20"/>
                <w:szCs w:val="20"/>
              </w:rPr>
              <w:t xml:space="preserve">Health &amp; Safety, </w:t>
            </w:r>
            <w:r w:rsidRPr="00536238">
              <w:rPr>
                <w:rFonts w:ascii="Arial" w:hAnsi="Arial" w:cs="Arial"/>
                <w:color w:val="002060"/>
                <w:sz w:val="20"/>
                <w:szCs w:val="20"/>
              </w:rPr>
              <w:t>Equality Diversity and Inclusion,</w:t>
            </w:r>
            <w:r w:rsidR="005B1570" w:rsidRPr="00536238">
              <w:rPr>
                <w:rFonts w:ascii="Arial" w:hAnsi="Arial" w:cs="Arial"/>
                <w:color w:val="002060"/>
                <w:sz w:val="20"/>
                <w:szCs w:val="20"/>
              </w:rPr>
              <w:t xml:space="preserve"> Data Management and Protection,</w:t>
            </w:r>
            <w:r w:rsidRPr="00536238">
              <w:rPr>
                <w:rFonts w:ascii="Arial" w:hAnsi="Arial" w:cs="Arial"/>
                <w:color w:val="002060"/>
                <w:sz w:val="20"/>
                <w:szCs w:val="20"/>
              </w:rPr>
              <w:t xml:space="preserve"> and Environment. </w:t>
            </w:r>
          </w:p>
        </w:tc>
      </w:tr>
      <w:tr w:rsidR="00DF1997" w:rsidRPr="00536238" w14:paraId="2606DC30" w14:textId="77777777" w:rsidTr="00536238">
        <w:trPr>
          <w:trHeight w:val="291"/>
        </w:trPr>
        <w:tc>
          <w:tcPr>
            <w:tcW w:w="5000" w:type="pct"/>
            <w:gridSpan w:val="8"/>
            <w:tcBorders>
              <w:top w:val="single" w:sz="4" w:space="0" w:color="auto"/>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tcPr>
          <w:p w14:paraId="3F406F9E" w14:textId="77777777" w:rsidR="00DF1997" w:rsidRPr="00536238" w:rsidRDefault="00DF1997" w:rsidP="00A00392">
            <w:pPr>
              <w:pStyle w:val="Heading6"/>
              <w:rPr>
                <w:rFonts w:ascii="Arial" w:hAnsi="Arial" w:cs="Arial"/>
                <w:b/>
                <w:color w:val="FFFFFF"/>
              </w:rPr>
            </w:pPr>
            <w:r w:rsidRPr="00536238">
              <w:rPr>
                <w:rFonts w:ascii="Arial" w:hAnsi="Arial" w:cs="Arial"/>
                <w:b/>
                <w:color w:val="FFFFFF"/>
                <w:sz w:val="22"/>
              </w:rPr>
              <w:lastRenderedPageBreak/>
              <w:t>Key Relationships:</w:t>
            </w:r>
          </w:p>
        </w:tc>
      </w:tr>
      <w:tr w:rsidR="00DF1997" w:rsidRPr="00536238" w14:paraId="5D4EE38C" w14:textId="77777777" w:rsidTr="0055037F">
        <w:trPr>
          <w:trHeight w:val="404"/>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F6F5F0"/>
            <w:tcMar>
              <w:top w:w="72" w:type="dxa"/>
              <w:left w:w="144" w:type="dxa"/>
              <w:bottom w:w="72" w:type="dxa"/>
              <w:right w:w="144" w:type="dxa"/>
            </w:tcMar>
          </w:tcPr>
          <w:p w14:paraId="7039E478" w14:textId="77777777" w:rsidR="00DF1997" w:rsidRPr="00536238" w:rsidRDefault="00DF1997" w:rsidP="00DF1997">
            <w:pPr>
              <w:rPr>
                <w:rFonts w:cs="Arial"/>
                <w:b/>
                <w:i/>
                <w:iCs/>
                <w:color w:val="17365D"/>
                <w:lang w:val="en-GB"/>
              </w:rPr>
            </w:pPr>
            <w:r w:rsidRPr="00536238">
              <w:rPr>
                <w:rFonts w:cs="Arial"/>
                <w:b/>
                <w:i/>
                <w:iCs/>
                <w:color w:val="17365D"/>
                <w:lang w:val="en-GB"/>
              </w:rPr>
              <w:t>Internal</w:t>
            </w:r>
          </w:p>
          <w:p w14:paraId="77FEB0EC" w14:textId="77777777" w:rsidR="00DF1997" w:rsidRPr="00536238" w:rsidRDefault="000E7289" w:rsidP="00536238">
            <w:pPr>
              <w:pStyle w:val="ListParagraph"/>
              <w:numPr>
                <w:ilvl w:val="0"/>
                <w:numId w:val="29"/>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 xml:space="preserve">Regional </w:t>
            </w:r>
            <w:r w:rsidR="00923B1D" w:rsidRPr="00536238">
              <w:rPr>
                <w:rFonts w:ascii="Arial" w:hAnsi="Arial" w:cs="Arial"/>
                <w:color w:val="002060"/>
                <w:sz w:val="20"/>
                <w:szCs w:val="20"/>
              </w:rPr>
              <w:t xml:space="preserve">Sales and Customer Services </w:t>
            </w:r>
            <w:r w:rsidRPr="00536238">
              <w:rPr>
                <w:rFonts w:ascii="Arial" w:hAnsi="Arial" w:cs="Arial"/>
                <w:color w:val="002060"/>
                <w:sz w:val="20"/>
                <w:szCs w:val="20"/>
              </w:rPr>
              <w:t>team</w:t>
            </w:r>
          </w:p>
          <w:p w14:paraId="00D64C25" w14:textId="77777777" w:rsidR="001E025B" w:rsidRPr="00536238" w:rsidRDefault="001E025B" w:rsidP="00536238">
            <w:pPr>
              <w:pStyle w:val="ListParagraph"/>
              <w:numPr>
                <w:ilvl w:val="0"/>
                <w:numId w:val="29"/>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Armenia team</w:t>
            </w:r>
          </w:p>
          <w:p w14:paraId="3833C50A" w14:textId="77777777" w:rsidR="000E7289" w:rsidRPr="00536238" w:rsidRDefault="000E7289" w:rsidP="00536238">
            <w:pPr>
              <w:pStyle w:val="ListParagraph"/>
              <w:numPr>
                <w:ilvl w:val="0"/>
                <w:numId w:val="29"/>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Armenia leadership team</w:t>
            </w:r>
          </w:p>
          <w:p w14:paraId="351AE0CF" w14:textId="77777777" w:rsidR="00DF1997" w:rsidRPr="00536238" w:rsidRDefault="00DF1997" w:rsidP="00DF1997">
            <w:pPr>
              <w:rPr>
                <w:rFonts w:cs="Arial"/>
                <w:i/>
                <w:iCs/>
                <w:color w:val="17365D"/>
                <w:lang w:val="en-GB"/>
              </w:rPr>
            </w:pPr>
          </w:p>
          <w:p w14:paraId="632F31C6" w14:textId="77777777" w:rsidR="00DF1997" w:rsidRPr="00536238" w:rsidRDefault="00DF1997" w:rsidP="00DF1997">
            <w:pPr>
              <w:rPr>
                <w:rFonts w:cs="Arial"/>
                <w:b/>
                <w:i/>
                <w:iCs/>
                <w:color w:val="17365D"/>
                <w:lang w:val="en-GB"/>
              </w:rPr>
            </w:pPr>
            <w:r w:rsidRPr="00536238">
              <w:rPr>
                <w:rFonts w:cs="Arial"/>
                <w:b/>
                <w:i/>
                <w:iCs/>
                <w:color w:val="17365D"/>
                <w:lang w:val="en-GB"/>
              </w:rPr>
              <w:t>External</w:t>
            </w:r>
          </w:p>
          <w:p w14:paraId="24956B33" w14:textId="77777777" w:rsidR="000E7289" w:rsidRPr="00536238" w:rsidRDefault="000E7289" w:rsidP="00536238">
            <w:pPr>
              <w:pStyle w:val="ListParagraph"/>
              <w:numPr>
                <w:ilvl w:val="0"/>
                <w:numId w:val="30"/>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 xml:space="preserve">Venue partners. </w:t>
            </w:r>
          </w:p>
          <w:p w14:paraId="133E3715" w14:textId="77777777" w:rsidR="000E7289" w:rsidRPr="00536238" w:rsidRDefault="00923B1D" w:rsidP="00536238">
            <w:pPr>
              <w:pStyle w:val="ListParagraph"/>
              <w:numPr>
                <w:ilvl w:val="0"/>
                <w:numId w:val="30"/>
              </w:numPr>
              <w:spacing w:after="0" w:line="240" w:lineRule="auto"/>
              <w:ind w:left="568" w:hanging="284"/>
              <w:rPr>
                <w:rFonts w:ascii="Arial" w:hAnsi="Arial" w:cs="Arial"/>
                <w:color w:val="002060"/>
                <w:sz w:val="20"/>
                <w:szCs w:val="20"/>
              </w:rPr>
            </w:pPr>
            <w:r w:rsidRPr="00536238">
              <w:rPr>
                <w:rFonts w:ascii="Arial" w:hAnsi="Arial" w:cs="Arial"/>
                <w:color w:val="002060"/>
                <w:sz w:val="20"/>
                <w:szCs w:val="20"/>
              </w:rPr>
              <w:t>Examiners &amp; examinations staff</w:t>
            </w:r>
          </w:p>
          <w:p w14:paraId="54D3D2E8" w14:textId="77777777" w:rsidR="0083563B" w:rsidRPr="00536238" w:rsidRDefault="000E7289" w:rsidP="00536238">
            <w:pPr>
              <w:pStyle w:val="ListParagraph"/>
              <w:numPr>
                <w:ilvl w:val="0"/>
                <w:numId w:val="30"/>
              </w:numPr>
              <w:spacing w:after="0" w:line="240" w:lineRule="auto"/>
              <w:ind w:left="568" w:hanging="284"/>
              <w:rPr>
                <w:rFonts w:ascii="Arial" w:hAnsi="Arial" w:cs="Arial"/>
                <w:sz w:val="20"/>
                <w:szCs w:val="20"/>
              </w:rPr>
            </w:pPr>
            <w:r w:rsidRPr="00536238">
              <w:rPr>
                <w:rFonts w:ascii="Arial" w:hAnsi="Arial" w:cs="Arial"/>
                <w:color w:val="002060"/>
                <w:sz w:val="20"/>
                <w:szCs w:val="20"/>
              </w:rPr>
              <w:t xml:space="preserve">Partners, stakeholders and customers from examinations, qualifications, English language and other relevant </w:t>
            </w:r>
            <w:r w:rsidR="001E025B" w:rsidRPr="00536238">
              <w:rPr>
                <w:rFonts w:ascii="Arial" w:hAnsi="Arial" w:cs="Arial"/>
                <w:color w:val="002060"/>
                <w:sz w:val="20"/>
                <w:szCs w:val="20"/>
              </w:rPr>
              <w:t>sectors</w:t>
            </w:r>
          </w:p>
        </w:tc>
      </w:tr>
      <w:tr w:rsidR="005F79B2" w:rsidRPr="00536238" w14:paraId="5D8174E2" w14:textId="77777777" w:rsidTr="00536238">
        <w:trPr>
          <w:trHeight w:val="307"/>
        </w:trPr>
        <w:tc>
          <w:tcPr>
            <w:tcW w:w="5000" w:type="pct"/>
            <w:gridSpan w:val="8"/>
            <w:tcBorders>
              <w:top w:val="single" w:sz="8" w:space="0" w:color="FFFFFF"/>
              <w:left w:val="single" w:sz="8" w:space="0" w:color="FFFFFF"/>
              <w:bottom w:val="single" w:sz="24" w:space="0" w:color="FFFFFF"/>
              <w:right w:val="single" w:sz="8" w:space="0" w:color="FFFFFF"/>
            </w:tcBorders>
            <w:shd w:val="clear" w:color="auto" w:fill="0F7298"/>
            <w:tcMar>
              <w:top w:w="72" w:type="dxa"/>
              <w:left w:w="144" w:type="dxa"/>
              <w:bottom w:w="72" w:type="dxa"/>
              <w:right w:w="144" w:type="dxa"/>
            </w:tcMar>
            <w:hideMark/>
          </w:tcPr>
          <w:p w14:paraId="367C66D3" w14:textId="77777777" w:rsidR="005F79B2" w:rsidRPr="00536238" w:rsidRDefault="005F79B2" w:rsidP="00A00392">
            <w:pPr>
              <w:pStyle w:val="Heading6"/>
              <w:rPr>
                <w:rFonts w:ascii="Arial" w:hAnsi="Arial" w:cs="Arial"/>
                <w:b/>
                <w:color w:val="FFFFFF"/>
              </w:rPr>
            </w:pPr>
            <w:bookmarkStart w:id="7" w:name="_Role_Requirements:"/>
            <w:bookmarkEnd w:id="7"/>
            <w:r w:rsidRPr="00536238">
              <w:rPr>
                <w:rFonts w:ascii="Arial" w:hAnsi="Arial" w:cs="Arial"/>
                <w:b/>
                <w:color w:val="FFFFFF"/>
                <w:sz w:val="22"/>
              </w:rPr>
              <w:t>Role Requirements:</w:t>
            </w:r>
          </w:p>
        </w:tc>
      </w:tr>
      <w:tr w:rsidR="005F79B2" w:rsidRPr="00536238" w14:paraId="1593AC6A" w14:textId="77777777" w:rsidTr="0055037F">
        <w:trPr>
          <w:trHeight w:val="268"/>
        </w:trPr>
        <w:tc>
          <w:tcPr>
            <w:tcW w:w="4251" w:type="pct"/>
            <w:gridSpan w:val="7"/>
            <w:tcBorders>
              <w:top w:val="single" w:sz="8" w:space="0" w:color="FFFFFF"/>
              <w:left w:val="single" w:sz="8" w:space="0" w:color="FFFFFF"/>
              <w:bottom w:val="single" w:sz="8" w:space="0" w:color="FFFFFF"/>
              <w:right w:val="single" w:sz="8" w:space="0" w:color="FFFFFF"/>
            </w:tcBorders>
            <w:shd w:val="clear" w:color="auto" w:fill="CCD5DD"/>
            <w:tcMar>
              <w:top w:w="72" w:type="dxa"/>
              <w:left w:w="144" w:type="dxa"/>
              <w:bottom w:w="72" w:type="dxa"/>
              <w:right w:w="144" w:type="dxa"/>
            </w:tcMar>
            <w:hideMark/>
          </w:tcPr>
          <w:p w14:paraId="4A6DDFD6" w14:textId="77777777" w:rsidR="005F79B2" w:rsidRPr="00536238" w:rsidRDefault="005F79B2" w:rsidP="00026F76">
            <w:pPr>
              <w:spacing w:line="240" w:lineRule="auto"/>
              <w:rPr>
                <w:rFonts w:cs="Arial"/>
                <w:b/>
                <w:color w:val="17365D"/>
                <w:lang w:val="en-GB" w:eastAsia="en-GB"/>
              </w:rPr>
            </w:pPr>
            <w:r w:rsidRPr="00536238">
              <w:rPr>
                <w:rFonts w:cs="Arial"/>
                <w:b/>
                <w:color w:val="17365D"/>
                <w:lang w:val="en-GB" w:eastAsia="en-GB"/>
              </w:rPr>
              <w:t>Threshold requirements:</w:t>
            </w:r>
          </w:p>
        </w:tc>
        <w:tc>
          <w:tcPr>
            <w:tcW w:w="749" w:type="pct"/>
            <w:tcBorders>
              <w:top w:val="single" w:sz="8" w:space="0" w:color="FFFFFF"/>
              <w:left w:val="single" w:sz="8" w:space="0" w:color="FFFFFF"/>
              <w:bottom w:val="single" w:sz="8" w:space="0" w:color="FFFFFF"/>
              <w:right w:val="single" w:sz="8" w:space="0" w:color="FFFFFF"/>
            </w:tcBorders>
            <w:shd w:val="clear" w:color="auto" w:fill="CCD5DD"/>
          </w:tcPr>
          <w:p w14:paraId="7430F77F" w14:textId="77777777" w:rsidR="005F79B2" w:rsidRPr="00536238" w:rsidRDefault="005F79B2" w:rsidP="00026F76">
            <w:pPr>
              <w:spacing w:line="240" w:lineRule="auto"/>
              <w:rPr>
                <w:rFonts w:cs="Arial"/>
                <w:b/>
                <w:lang w:val="en-GB" w:eastAsia="en-GB"/>
              </w:rPr>
            </w:pPr>
            <w:r w:rsidRPr="00536238">
              <w:rPr>
                <w:rFonts w:cs="Arial"/>
                <w:b/>
                <w:lang w:val="en-GB" w:eastAsia="en-GB"/>
              </w:rPr>
              <w:t>Assessment stage</w:t>
            </w:r>
          </w:p>
        </w:tc>
      </w:tr>
      <w:tr w:rsidR="005F79B2" w:rsidRPr="00536238" w14:paraId="06F9AB18" w14:textId="77777777" w:rsidTr="0055037F">
        <w:trPr>
          <w:trHeight w:val="184"/>
        </w:trPr>
        <w:tc>
          <w:tcPr>
            <w:tcW w:w="1526" w:type="pct"/>
            <w:gridSpan w:val="2"/>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D4A19ED" w14:textId="77777777" w:rsidR="005F79B2" w:rsidRPr="00536238" w:rsidRDefault="005F79B2" w:rsidP="00026F76">
            <w:pPr>
              <w:rPr>
                <w:rFonts w:cs="Arial"/>
                <w:b/>
                <w:color w:val="17365D"/>
              </w:rPr>
            </w:pPr>
            <w:r w:rsidRPr="00536238">
              <w:rPr>
                <w:rFonts w:cs="Arial"/>
                <w:b/>
                <w:color w:val="17365D"/>
              </w:rPr>
              <w:t>Passport requirements/ Right to work in country</w:t>
            </w:r>
          </w:p>
        </w:tc>
        <w:tc>
          <w:tcPr>
            <w:tcW w:w="2725" w:type="pct"/>
            <w:gridSpan w:val="5"/>
            <w:tcBorders>
              <w:top w:val="single" w:sz="8" w:space="0" w:color="FFFFFF"/>
              <w:left w:val="single" w:sz="8" w:space="0" w:color="FFFFFF"/>
              <w:bottom w:val="single" w:sz="8" w:space="0" w:color="FFFFFF"/>
              <w:right w:val="single" w:sz="8" w:space="0" w:color="FFFFFF"/>
            </w:tcBorders>
            <w:shd w:val="clear" w:color="auto" w:fill="F2F2F2"/>
          </w:tcPr>
          <w:p w14:paraId="7ED17482" w14:textId="77777777" w:rsidR="005F79B2" w:rsidRPr="00536238" w:rsidRDefault="00D2329E" w:rsidP="009B26E4">
            <w:pPr>
              <w:rPr>
                <w:rFonts w:cs="Arial"/>
                <w:color w:val="17365D"/>
              </w:rPr>
            </w:pPr>
            <w:r w:rsidRPr="00536238">
              <w:rPr>
                <w:rFonts w:cs="Arial"/>
                <w:color w:val="17365D"/>
              </w:rPr>
              <w:t>Right to work in Armenia</w:t>
            </w:r>
          </w:p>
        </w:tc>
        <w:tc>
          <w:tcPr>
            <w:tcW w:w="749" w:type="pct"/>
            <w:tcBorders>
              <w:top w:val="single" w:sz="8" w:space="0" w:color="FFFFFF"/>
              <w:left w:val="single" w:sz="8" w:space="0" w:color="FFFFFF"/>
              <w:bottom w:val="single" w:sz="8" w:space="0" w:color="FFFFFF"/>
              <w:right w:val="single" w:sz="8" w:space="0" w:color="FFFFFF"/>
            </w:tcBorders>
            <w:shd w:val="clear" w:color="auto" w:fill="F2F2F2"/>
          </w:tcPr>
          <w:p w14:paraId="446F9025" w14:textId="77777777" w:rsidR="005F79B2" w:rsidRPr="00536238" w:rsidRDefault="005F79B2" w:rsidP="00026F76">
            <w:pPr>
              <w:rPr>
                <w:rFonts w:cs="Arial"/>
              </w:rPr>
            </w:pPr>
            <w:r w:rsidRPr="00536238">
              <w:rPr>
                <w:rFonts w:cs="Arial"/>
              </w:rPr>
              <w:t>Shortlisting</w:t>
            </w:r>
          </w:p>
        </w:tc>
      </w:tr>
      <w:tr w:rsidR="000E7289" w:rsidRPr="00536238" w14:paraId="68E22745" w14:textId="77777777" w:rsidTr="0055037F">
        <w:trPr>
          <w:trHeight w:val="184"/>
        </w:trPr>
        <w:tc>
          <w:tcPr>
            <w:tcW w:w="1526" w:type="pct"/>
            <w:gridSpan w:val="2"/>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tcPr>
          <w:p w14:paraId="33256E6B" w14:textId="77777777" w:rsidR="000E7289" w:rsidRPr="00536238" w:rsidRDefault="000E7289" w:rsidP="007565FB">
            <w:pPr>
              <w:rPr>
                <w:rFonts w:cs="Arial"/>
                <w:b/>
                <w:color w:val="17365D"/>
              </w:rPr>
            </w:pPr>
            <w:r w:rsidRPr="00536238">
              <w:rPr>
                <w:rFonts w:cs="Arial"/>
                <w:b/>
                <w:color w:val="17365D"/>
              </w:rPr>
              <w:t>Direct contact or managing staff working with children?</w:t>
            </w:r>
          </w:p>
        </w:tc>
        <w:tc>
          <w:tcPr>
            <w:tcW w:w="2725" w:type="pct"/>
            <w:gridSpan w:val="5"/>
            <w:tcBorders>
              <w:top w:val="single" w:sz="8" w:space="0" w:color="FFFFFF"/>
              <w:left w:val="single" w:sz="8" w:space="0" w:color="FFFFFF"/>
              <w:bottom w:val="single" w:sz="8" w:space="0" w:color="FFFFFF"/>
              <w:right w:val="single" w:sz="8" w:space="0" w:color="FFFFFF"/>
            </w:tcBorders>
            <w:shd w:val="clear" w:color="auto" w:fill="F2F2F2"/>
          </w:tcPr>
          <w:p w14:paraId="3E09C946" w14:textId="77777777" w:rsidR="000E7289" w:rsidRPr="00536238" w:rsidRDefault="000E7289" w:rsidP="007565FB">
            <w:pPr>
              <w:rPr>
                <w:rFonts w:cs="Arial"/>
                <w:color w:val="17365D"/>
              </w:rPr>
            </w:pPr>
            <w:r w:rsidRPr="00536238">
              <w:rPr>
                <w:rFonts w:cs="Arial"/>
                <w:color w:val="17365D"/>
              </w:rPr>
              <w:t>Yes</w:t>
            </w:r>
          </w:p>
          <w:p w14:paraId="187B6A6F" w14:textId="77777777" w:rsidR="000E7289" w:rsidRPr="00536238" w:rsidRDefault="000E7289" w:rsidP="007565FB">
            <w:pPr>
              <w:rPr>
                <w:rFonts w:cs="Arial"/>
                <w:color w:val="17365D"/>
              </w:rPr>
            </w:pPr>
          </w:p>
          <w:p w14:paraId="51AEDC4B" w14:textId="77777777" w:rsidR="000E7289" w:rsidRPr="00536238" w:rsidRDefault="000E7289" w:rsidP="004C6B95">
            <w:pPr>
              <w:rPr>
                <w:rFonts w:cs="Arial"/>
                <w:color w:val="17365D"/>
              </w:rPr>
            </w:pPr>
            <w:r w:rsidRPr="00536238">
              <w:rPr>
                <w:rFonts w:cs="Arial"/>
                <w:color w:val="17365D"/>
              </w:rPr>
              <w:t xml:space="preserve">In line with our Child Protection agenda, the post-holder </w:t>
            </w:r>
            <w:r w:rsidR="004C6B95" w:rsidRPr="00536238">
              <w:rPr>
                <w:rFonts w:cs="Arial"/>
                <w:color w:val="17365D"/>
              </w:rPr>
              <w:t>should</w:t>
            </w:r>
            <w:r w:rsidRPr="00536238">
              <w:rPr>
                <w:rFonts w:cs="Arial"/>
                <w:color w:val="17365D"/>
              </w:rPr>
              <w:t xml:space="preserve"> obtain a Police Report within 3 months of securing this job.</w:t>
            </w:r>
          </w:p>
        </w:tc>
        <w:tc>
          <w:tcPr>
            <w:tcW w:w="749" w:type="pct"/>
            <w:tcBorders>
              <w:top w:val="single" w:sz="8" w:space="0" w:color="FFFFFF"/>
              <w:left w:val="single" w:sz="8" w:space="0" w:color="FFFFFF"/>
              <w:bottom w:val="single" w:sz="8" w:space="0" w:color="FFFFFF"/>
              <w:right w:val="single" w:sz="8" w:space="0" w:color="FFFFFF"/>
            </w:tcBorders>
            <w:shd w:val="clear" w:color="auto" w:fill="F2F2F2"/>
          </w:tcPr>
          <w:p w14:paraId="3C461D63" w14:textId="77777777" w:rsidR="000E7289" w:rsidRPr="00536238" w:rsidRDefault="000E7289" w:rsidP="00026F76">
            <w:pPr>
              <w:rPr>
                <w:rFonts w:cs="Arial"/>
              </w:rPr>
            </w:pPr>
            <w:r w:rsidRPr="00536238">
              <w:rPr>
                <w:rFonts w:cs="Arial"/>
              </w:rPr>
              <w:t>N/A</w:t>
            </w:r>
          </w:p>
        </w:tc>
      </w:tr>
      <w:tr w:rsidR="005F79B2" w:rsidRPr="00536238" w14:paraId="62205038" w14:textId="77777777" w:rsidTr="0055037F">
        <w:trPr>
          <w:trHeight w:val="183"/>
        </w:trPr>
        <w:tc>
          <w:tcPr>
            <w:tcW w:w="1526" w:type="pct"/>
            <w:gridSpan w:val="2"/>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tcPr>
          <w:p w14:paraId="470966C5" w14:textId="77777777" w:rsidR="005F79B2" w:rsidRPr="00536238" w:rsidRDefault="005F79B2" w:rsidP="00026F76">
            <w:pPr>
              <w:rPr>
                <w:rFonts w:cs="Arial"/>
                <w:b/>
                <w:color w:val="17365D"/>
              </w:rPr>
            </w:pPr>
            <w:r w:rsidRPr="00536238">
              <w:rPr>
                <w:rFonts w:cs="Arial"/>
                <w:b/>
                <w:color w:val="17365D"/>
              </w:rPr>
              <w:t>Notes</w:t>
            </w:r>
          </w:p>
        </w:tc>
        <w:tc>
          <w:tcPr>
            <w:tcW w:w="2725" w:type="pct"/>
            <w:gridSpan w:val="5"/>
            <w:tcBorders>
              <w:top w:val="single" w:sz="8" w:space="0" w:color="FFFFFF"/>
              <w:left w:val="single" w:sz="8" w:space="0" w:color="FFFFFF"/>
              <w:bottom w:val="single" w:sz="8" w:space="0" w:color="FFFFFF"/>
              <w:right w:val="single" w:sz="8" w:space="0" w:color="FFFFFF"/>
            </w:tcBorders>
            <w:shd w:val="clear" w:color="auto" w:fill="F2F2F2"/>
          </w:tcPr>
          <w:p w14:paraId="4EB87233" w14:textId="77777777" w:rsidR="000E7289" w:rsidRPr="00536238" w:rsidRDefault="000E7289" w:rsidP="000E7289">
            <w:pPr>
              <w:rPr>
                <w:rFonts w:cs="Arial"/>
                <w:color w:val="17365D"/>
              </w:rPr>
            </w:pPr>
            <w:r w:rsidRPr="00536238">
              <w:rPr>
                <w:rFonts w:cs="Arial"/>
                <w:color w:val="17365D"/>
              </w:rPr>
              <w:t>Unsocial hour</w:t>
            </w:r>
            <w:r w:rsidR="004C6B95" w:rsidRPr="00536238">
              <w:rPr>
                <w:rFonts w:cs="Arial"/>
                <w:color w:val="17365D"/>
              </w:rPr>
              <w:t>s may be required during events.</w:t>
            </w:r>
            <w:r w:rsidRPr="00536238">
              <w:rPr>
                <w:rFonts w:cs="Arial"/>
                <w:color w:val="17365D"/>
              </w:rPr>
              <w:t xml:space="preserve"> </w:t>
            </w:r>
          </w:p>
          <w:p w14:paraId="1501F82E" w14:textId="77777777" w:rsidR="00923B1D" w:rsidRPr="00536238" w:rsidRDefault="00923B1D" w:rsidP="000E7289">
            <w:pPr>
              <w:rPr>
                <w:rFonts w:cs="Arial"/>
                <w:color w:val="17365D"/>
              </w:rPr>
            </w:pPr>
          </w:p>
          <w:p w14:paraId="079AB489" w14:textId="77777777" w:rsidR="005F79B2" w:rsidRPr="00536238" w:rsidRDefault="00923B1D" w:rsidP="000E7289">
            <w:pPr>
              <w:rPr>
                <w:rFonts w:cs="Arial"/>
                <w:color w:val="17365D"/>
              </w:rPr>
            </w:pPr>
            <w:r w:rsidRPr="00536238">
              <w:rPr>
                <w:rFonts w:cs="Arial"/>
                <w:color w:val="17365D"/>
              </w:rPr>
              <w:t>Infrequent t</w:t>
            </w:r>
            <w:r w:rsidR="000E7289" w:rsidRPr="00536238">
              <w:rPr>
                <w:rFonts w:cs="Arial"/>
                <w:color w:val="17365D"/>
              </w:rPr>
              <w:t>ravel will be required.</w:t>
            </w:r>
          </w:p>
        </w:tc>
        <w:tc>
          <w:tcPr>
            <w:tcW w:w="749" w:type="pct"/>
            <w:tcBorders>
              <w:top w:val="single" w:sz="8" w:space="0" w:color="FFFFFF"/>
              <w:left w:val="single" w:sz="8" w:space="0" w:color="FFFFFF"/>
              <w:bottom w:val="single" w:sz="8" w:space="0" w:color="FFFFFF"/>
              <w:right w:val="single" w:sz="8" w:space="0" w:color="FFFFFF"/>
            </w:tcBorders>
            <w:shd w:val="clear" w:color="auto" w:fill="F2F2F2"/>
          </w:tcPr>
          <w:p w14:paraId="550CAB9C" w14:textId="77777777" w:rsidR="005F79B2" w:rsidRPr="00536238" w:rsidRDefault="000E7289" w:rsidP="00026F76">
            <w:pPr>
              <w:rPr>
                <w:rFonts w:cs="Arial"/>
              </w:rPr>
            </w:pPr>
            <w:r w:rsidRPr="00536238">
              <w:rPr>
                <w:rFonts w:cs="Arial"/>
              </w:rPr>
              <w:t>N/A</w:t>
            </w:r>
          </w:p>
        </w:tc>
      </w:tr>
      <w:tr w:rsidR="005F79B2" w:rsidRPr="00536238" w14:paraId="58BF7A04" w14:textId="77777777" w:rsidTr="0055037F">
        <w:trPr>
          <w:trHeight w:val="268"/>
        </w:trPr>
        <w:tc>
          <w:tcPr>
            <w:tcW w:w="4251" w:type="pct"/>
            <w:gridSpan w:val="7"/>
            <w:tcBorders>
              <w:top w:val="single" w:sz="8" w:space="0" w:color="FFFFFF"/>
              <w:left w:val="single" w:sz="8" w:space="0" w:color="FFFFFF"/>
              <w:bottom w:val="single" w:sz="8" w:space="0" w:color="FFFFFF"/>
              <w:right w:val="single" w:sz="8" w:space="0" w:color="FFFFFF"/>
            </w:tcBorders>
            <w:shd w:val="clear" w:color="auto" w:fill="CCD5DD"/>
            <w:tcMar>
              <w:top w:w="72" w:type="dxa"/>
              <w:left w:w="144" w:type="dxa"/>
              <w:bottom w:w="72" w:type="dxa"/>
              <w:right w:w="144" w:type="dxa"/>
            </w:tcMar>
            <w:hideMark/>
          </w:tcPr>
          <w:p w14:paraId="0CB2584D" w14:textId="77777777" w:rsidR="005F79B2" w:rsidRPr="00536238" w:rsidRDefault="005F79B2" w:rsidP="00026F76">
            <w:pPr>
              <w:spacing w:line="240" w:lineRule="auto"/>
              <w:rPr>
                <w:rFonts w:cs="Arial"/>
                <w:b/>
                <w:color w:val="17365D"/>
                <w:lang w:val="en-GB" w:eastAsia="en-GB"/>
              </w:rPr>
            </w:pPr>
            <w:r w:rsidRPr="00536238">
              <w:rPr>
                <w:rFonts w:cs="Arial"/>
                <w:b/>
                <w:color w:val="17365D"/>
                <w:lang w:val="en-GB" w:eastAsia="en-GB"/>
              </w:rPr>
              <w:t>Person Specification:</w:t>
            </w:r>
          </w:p>
        </w:tc>
        <w:tc>
          <w:tcPr>
            <w:tcW w:w="749" w:type="pct"/>
            <w:tcBorders>
              <w:top w:val="single" w:sz="8" w:space="0" w:color="FFFFFF"/>
              <w:left w:val="single" w:sz="8" w:space="0" w:color="FFFFFF"/>
              <w:bottom w:val="single" w:sz="8" w:space="0" w:color="FFFFFF"/>
              <w:right w:val="single" w:sz="8" w:space="0" w:color="FFFFFF"/>
            </w:tcBorders>
            <w:shd w:val="clear" w:color="auto" w:fill="CCD5DD"/>
          </w:tcPr>
          <w:p w14:paraId="30F2414A" w14:textId="77777777" w:rsidR="005F79B2" w:rsidRPr="00536238" w:rsidRDefault="005F79B2" w:rsidP="00026F76">
            <w:pPr>
              <w:spacing w:line="240" w:lineRule="auto"/>
              <w:rPr>
                <w:rFonts w:cs="Arial"/>
                <w:b/>
                <w:color w:val="17365D"/>
                <w:lang w:val="en-GB" w:eastAsia="en-GB"/>
              </w:rPr>
            </w:pPr>
            <w:r w:rsidRPr="00536238">
              <w:rPr>
                <w:rFonts w:cs="Arial"/>
                <w:b/>
                <w:color w:val="17365D"/>
                <w:lang w:val="en-GB" w:eastAsia="en-GB"/>
              </w:rPr>
              <w:t>Assessment stage</w:t>
            </w:r>
          </w:p>
        </w:tc>
      </w:tr>
      <w:tr w:rsidR="002115D6" w:rsidRPr="00536238" w14:paraId="7F8C9EE1" w14:textId="77777777" w:rsidTr="0055037F">
        <w:trPr>
          <w:trHeight w:val="184"/>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4B8C5E4" w14:textId="77777777" w:rsidR="002115D6" w:rsidRPr="00536238" w:rsidRDefault="002115D6" w:rsidP="00026F76">
            <w:pPr>
              <w:spacing w:line="240" w:lineRule="auto"/>
              <w:rPr>
                <w:rFonts w:cs="Arial"/>
                <w:b/>
                <w:color w:val="17365D"/>
                <w:lang w:val="en-GB" w:eastAsia="en-GB"/>
              </w:rPr>
            </w:pPr>
            <w:r w:rsidRPr="00536238">
              <w:rPr>
                <w:rFonts w:cs="Arial"/>
                <w:b/>
                <w:color w:val="17365D"/>
                <w:lang w:val="en-GB" w:eastAsia="en-GB"/>
              </w:rPr>
              <w:t>Language requirements</w:t>
            </w:r>
            <w:r w:rsidR="0090266D" w:rsidRPr="00536238">
              <w:rPr>
                <w:rFonts w:cs="Arial"/>
                <w:b/>
                <w:color w:val="17365D"/>
                <w:lang w:val="en-GB" w:eastAsia="en-GB"/>
              </w:rPr>
              <w:t xml:space="preserve"> (DELETE IF NOT APPROPRIATE)</w:t>
            </w:r>
          </w:p>
        </w:tc>
      </w:tr>
      <w:tr w:rsidR="002115D6" w:rsidRPr="00536238" w14:paraId="02C03096" w14:textId="77777777" w:rsidTr="0055037F">
        <w:trPr>
          <w:trHeight w:val="183"/>
        </w:trPr>
        <w:tc>
          <w:tcPr>
            <w:tcW w:w="2164" w:type="pct"/>
            <w:gridSpan w:val="4"/>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50B822E3" w14:textId="77777777" w:rsidR="002115D6" w:rsidRPr="00536238" w:rsidRDefault="002115D6" w:rsidP="00026F76">
            <w:pPr>
              <w:jc w:val="center"/>
              <w:rPr>
                <w:rFonts w:cs="Arial"/>
                <w:b/>
                <w:i/>
                <w:color w:val="17365D"/>
              </w:rPr>
            </w:pPr>
            <w:r w:rsidRPr="00536238">
              <w:rPr>
                <w:rFonts w:cs="Arial"/>
                <w:b/>
                <w:i/>
                <w:color w:val="17365D"/>
              </w:rPr>
              <w:t>Minimum / essential</w:t>
            </w:r>
          </w:p>
        </w:tc>
        <w:tc>
          <w:tcPr>
            <w:tcW w:w="2087" w:type="pct"/>
            <w:gridSpan w:val="3"/>
            <w:tcBorders>
              <w:top w:val="single" w:sz="8" w:space="0" w:color="FFFFFF"/>
              <w:left w:val="single" w:sz="8" w:space="0" w:color="FFFFFF"/>
              <w:bottom w:val="single" w:sz="8" w:space="0" w:color="FFFFFF"/>
              <w:right w:val="single" w:sz="8" w:space="0" w:color="FFFFFF"/>
            </w:tcBorders>
            <w:shd w:val="clear" w:color="auto" w:fill="F2F2F2"/>
          </w:tcPr>
          <w:p w14:paraId="431F2FC3" w14:textId="77777777" w:rsidR="002115D6" w:rsidRPr="00536238" w:rsidRDefault="002115D6" w:rsidP="00026F76">
            <w:pPr>
              <w:jc w:val="center"/>
              <w:rPr>
                <w:rFonts w:cs="Arial"/>
                <w:i/>
                <w:color w:val="17365D"/>
              </w:rPr>
            </w:pPr>
            <w:r w:rsidRPr="00536238">
              <w:rPr>
                <w:rFonts w:cs="Arial"/>
                <w:b/>
                <w:i/>
                <w:color w:val="17365D"/>
              </w:rPr>
              <w:t>Desirable</w:t>
            </w:r>
          </w:p>
        </w:tc>
        <w:tc>
          <w:tcPr>
            <w:tcW w:w="749" w:type="pct"/>
            <w:tcBorders>
              <w:top w:val="single" w:sz="8" w:space="0" w:color="FFFFFF"/>
              <w:left w:val="single" w:sz="8" w:space="0" w:color="FFFFFF"/>
              <w:bottom w:val="single" w:sz="8" w:space="0" w:color="FFFFFF"/>
              <w:right w:val="single" w:sz="8" w:space="0" w:color="FFFFFF"/>
            </w:tcBorders>
            <w:shd w:val="clear" w:color="auto" w:fill="F2F2F2"/>
          </w:tcPr>
          <w:p w14:paraId="1E7828C1" w14:textId="77777777" w:rsidR="002115D6" w:rsidRPr="00536238" w:rsidRDefault="002115D6" w:rsidP="00026F76">
            <w:pPr>
              <w:jc w:val="center"/>
              <w:rPr>
                <w:rFonts w:cs="Arial"/>
                <w:b/>
                <w:i/>
                <w:color w:val="17365D"/>
              </w:rPr>
            </w:pPr>
            <w:r w:rsidRPr="00536238">
              <w:rPr>
                <w:rFonts w:cs="Arial"/>
                <w:b/>
                <w:i/>
                <w:color w:val="17365D"/>
              </w:rPr>
              <w:t>Assessment Stage</w:t>
            </w:r>
          </w:p>
        </w:tc>
      </w:tr>
      <w:tr w:rsidR="0090266D" w:rsidRPr="00536238" w14:paraId="7455D900" w14:textId="77777777" w:rsidTr="0055037F">
        <w:trPr>
          <w:trHeight w:val="183"/>
        </w:trPr>
        <w:tc>
          <w:tcPr>
            <w:tcW w:w="2164" w:type="pct"/>
            <w:gridSpan w:val="4"/>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22148E03" w14:textId="77777777" w:rsidR="000E7289" w:rsidRPr="00536238" w:rsidRDefault="000E7289" w:rsidP="00536238">
            <w:pPr>
              <w:numPr>
                <w:ilvl w:val="0"/>
                <w:numId w:val="31"/>
              </w:numPr>
              <w:ind w:left="284" w:hanging="284"/>
              <w:rPr>
                <w:rFonts w:cs="Arial"/>
                <w:color w:val="17365D"/>
              </w:rPr>
            </w:pPr>
            <w:r w:rsidRPr="00536238">
              <w:rPr>
                <w:rFonts w:cs="Arial"/>
                <w:color w:val="17365D"/>
              </w:rPr>
              <w:t xml:space="preserve">Fluent written and spoken English (minimum </w:t>
            </w:r>
            <w:r w:rsidR="0078410D" w:rsidRPr="00536238">
              <w:rPr>
                <w:rFonts w:cs="Arial"/>
                <w:color w:val="17365D"/>
              </w:rPr>
              <w:t>C1</w:t>
            </w:r>
            <w:r w:rsidRPr="00536238">
              <w:rPr>
                <w:rFonts w:cs="Arial"/>
                <w:color w:val="17365D"/>
              </w:rPr>
              <w:t xml:space="preserve"> level)</w:t>
            </w:r>
            <w:r w:rsidR="00CF772C" w:rsidRPr="00536238">
              <w:rPr>
                <w:rFonts w:cs="Arial"/>
                <w:color w:val="17365D"/>
              </w:rPr>
              <w:t xml:space="preserve"> proven by </w:t>
            </w:r>
            <w:proofErr w:type="spellStart"/>
            <w:r w:rsidR="00CF772C" w:rsidRPr="00536238">
              <w:rPr>
                <w:rFonts w:cs="Arial"/>
                <w:color w:val="17365D"/>
              </w:rPr>
              <w:t>Aptis</w:t>
            </w:r>
            <w:proofErr w:type="spellEnd"/>
            <w:r w:rsidR="00CF772C" w:rsidRPr="00536238">
              <w:rPr>
                <w:rFonts w:cs="Arial"/>
                <w:color w:val="17365D"/>
              </w:rPr>
              <w:t xml:space="preserve"> or an internationally recognized English test (IELTS or similar)</w:t>
            </w:r>
            <w:r w:rsidRPr="00536238">
              <w:rPr>
                <w:rFonts w:cs="Arial"/>
                <w:color w:val="17365D"/>
              </w:rPr>
              <w:t>.</w:t>
            </w:r>
          </w:p>
          <w:p w14:paraId="0998C051" w14:textId="77777777" w:rsidR="00D2329E" w:rsidRPr="00536238" w:rsidRDefault="00D2329E" w:rsidP="00536238">
            <w:pPr>
              <w:numPr>
                <w:ilvl w:val="0"/>
                <w:numId w:val="31"/>
              </w:numPr>
              <w:ind w:left="284" w:hanging="284"/>
              <w:rPr>
                <w:rFonts w:cs="Arial"/>
                <w:color w:val="17365D"/>
              </w:rPr>
            </w:pPr>
            <w:r w:rsidRPr="00536238">
              <w:rPr>
                <w:rFonts w:cs="Arial"/>
                <w:color w:val="17365D"/>
              </w:rPr>
              <w:t xml:space="preserve">Armenian </w:t>
            </w:r>
            <w:r w:rsidR="000E7289" w:rsidRPr="00536238">
              <w:rPr>
                <w:rFonts w:cs="Arial"/>
                <w:color w:val="17365D"/>
              </w:rPr>
              <w:t>-</w:t>
            </w:r>
            <w:r w:rsidR="006267B3" w:rsidRPr="00536238">
              <w:rPr>
                <w:rFonts w:cs="Arial"/>
                <w:color w:val="17365D"/>
              </w:rPr>
              <w:t xml:space="preserve"> N</w:t>
            </w:r>
            <w:r w:rsidR="000E7289" w:rsidRPr="00536238">
              <w:rPr>
                <w:rFonts w:cs="Arial"/>
                <w:color w:val="17365D"/>
              </w:rPr>
              <w:t>ative</w:t>
            </w:r>
          </w:p>
        </w:tc>
        <w:tc>
          <w:tcPr>
            <w:tcW w:w="2087" w:type="pct"/>
            <w:gridSpan w:val="3"/>
            <w:tcBorders>
              <w:top w:val="single" w:sz="8" w:space="0" w:color="FFFFFF"/>
              <w:left w:val="single" w:sz="8" w:space="0" w:color="FFFFFF"/>
              <w:bottom w:val="single" w:sz="8" w:space="0" w:color="FFFFFF"/>
              <w:right w:val="single" w:sz="8" w:space="0" w:color="FFFFFF"/>
            </w:tcBorders>
            <w:shd w:val="clear" w:color="auto" w:fill="F2F2F2"/>
          </w:tcPr>
          <w:p w14:paraId="4416A8E2" w14:textId="77777777" w:rsidR="0090266D" w:rsidRPr="00536238" w:rsidRDefault="006267B3" w:rsidP="00536238">
            <w:pPr>
              <w:numPr>
                <w:ilvl w:val="0"/>
                <w:numId w:val="4"/>
              </w:numPr>
              <w:ind w:left="284" w:hanging="284"/>
              <w:rPr>
                <w:rFonts w:cs="Arial"/>
                <w:color w:val="17365D"/>
              </w:rPr>
            </w:pPr>
            <w:r w:rsidRPr="00536238">
              <w:rPr>
                <w:rFonts w:cs="Arial"/>
                <w:color w:val="17365D"/>
              </w:rPr>
              <w:t>Knowledge of Farsi</w:t>
            </w:r>
          </w:p>
        </w:tc>
        <w:tc>
          <w:tcPr>
            <w:tcW w:w="749" w:type="pct"/>
            <w:tcBorders>
              <w:top w:val="single" w:sz="8" w:space="0" w:color="FFFFFF"/>
              <w:left w:val="single" w:sz="8" w:space="0" w:color="FFFFFF"/>
              <w:bottom w:val="single" w:sz="8" w:space="0" w:color="FFFFFF"/>
              <w:right w:val="single" w:sz="8" w:space="0" w:color="FFFFFF"/>
            </w:tcBorders>
            <w:shd w:val="clear" w:color="auto" w:fill="F2F2F2"/>
          </w:tcPr>
          <w:p w14:paraId="3459CE8D" w14:textId="77777777" w:rsidR="0090266D" w:rsidRPr="00536238" w:rsidRDefault="0090266D" w:rsidP="00026F76">
            <w:pPr>
              <w:jc w:val="center"/>
              <w:rPr>
                <w:rFonts w:cs="Arial"/>
                <w:i/>
                <w:color w:val="17365D"/>
              </w:rPr>
            </w:pPr>
            <w:r w:rsidRPr="00536238">
              <w:rPr>
                <w:rFonts w:cs="Arial"/>
                <w:color w:val="17365D"/>
              </w:rPr>
              <w:t>Shortlisting</w:t>
            </w:r>
          </w:p>
        </w:tc>
      </w:tr>
      <w:tr w:rsidR="0090266D" w:rsidRPr="00536238" w14:paraId="7CA65AD8" w14:textId="77777777" w:rsidTr="0055037F">
        <w:trPr>
          <w:trHeight w:val="184"/>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1C72D6C7" w14:textId="77777777" w:rsidR="0090266D" w:rsidRPr="00536238" w:rsidRDefault="0090266D" w:rsidP="00026F76">
            <w:pPr>
              <w:spacing w:line="240" w:lineRule="auto"/>
              <w:rPr>
                <w:rFonts w:cs="Arial"/>
                <w:b/>
                <w:color w:val="17365D"/>
                <w:lang w:val="en-GB" w:eastAsia="en-GB"/>
              </w:rPr>
            </w:pPr>
            <w:r w:rsidRPr="00536238">
              <w:rPr>
                <w:rFonts w:cs="Arial"/>
                <w:b/>
                <w:color w:val="17365D"/>
                <w:lang w:val="en-GB" w:eastAsia="en-GB"/>
              </w:rPr>
              <w:lastRenderedPageBreak/>
              <w:t>Qualifications</w:t>
            </w:r>
          </w:p>
        </w:tc>
      </w:tr>
      <w:tr w:rsidR="0090266D" w:rsidRPr="00536238" w14:paraId="7285D6F6" w14:textId="77777777" w:rsidTr="000E7289">
        <w:trPr>
          <w:trHeight w:val="368"/>
        </w:trPr>
        <w:tc>
          <w:tcPr>
            <w:tcW w:w="2164" w:type="pct"/>
            <w:gridSpan w:val="4"/>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14F80669" w14:textId="77777777" w:rsidR="0090266D" w:rsidRPr="00536238" w:rsidRDefault="0090266D" w:rsidP="00026F76">
            <w:pPr>
              <w:jc w:val="center"/>
              <w:rPr>
                <w:rFonts w:cs="Arial"/>
                <w:b/>
                <w:i/>
                <w:color w:val="17365D"/>
              </w:rPr>
            </w:pPr>
            <w:r w:rsidRPr="00536238">
              <w:rPr>
                <w:rFonts w:cs="Arial"/>
                <w:b/>
                <w:i/>
                <w:color w:val="17365D"/>
              </w:rPr>
              <w:t>Minimum / essential</w:t>
            </w:r>
          </w:p>
        </w:tc>
        <w:tc>
          <w:tcPr>
            <w:tcW w:w="2087" w:type="pct"/>
            <w:gridSpan w:val="3"/>
            <w:tcBorders>
              <w:top w:val="single" w:sz="8" w:space="0" w:color="FFFFFF"/>
              <w:left w:val="single" w:sz="8" w:space="0" w:color="FFFFFF"/>
              <w:bottom w:val="single" w:sz="8" w:space="0" w:color="FFFFFF"/>
              <w:right w:val="single" w:sz="8" w:space="0" w:color="FFFFFF"/>
            </w:tcBorders>
            <w:shd w:val="clear" w:color="auto" w:fill="F2F2F2"/>
          </w:tcPr>
          <w:p w14:paraId="0A1A9A07" w14:textId="77777777" w:rsidR="0090266D" w:rsidRPr="00536238" w:rsidRDefault="0090266D" w:rsidP="00026F76">
            <w:pPr>
              <w:jc w:val="center"/>
              <w:rPr>
                <w:rFonts w:cs="Arial"/>
                <w:i/>
                <w:color w:val="17365D"/>
              </w:rPr>
            </w:pPr>
            <w:r w:rsidRPr="00536238">
              <w:rPr>
                <w:rFonts w:cs="Arial"/>
                <w:b/>
                <w:i/>
                <w:color w:val="17365D"/>
              </w:rPr>
              <w:t>Desirable</w:t>
            </w:r>
          </w:p>
        </w:tc>
        <w:tc>
          <w:tcPr>
            <w:tcW w:w="749" w:type="pct"/>
            <w:tcBorders>
              <w:top w:val="single" w:sz="8" w:space="0" w:color="FFFFFF"/>
              <w:left w:val="single" w:sz="8" w:space="0" w:color="FFFFFF"/>
              <w:bottom w:val="single" w:sz="8" w:space="0" w:color="FFFFFF"/>
              <w:right w:val="single" w:sz="8" w:space="0" w:color="FFFFFF"/>
            </w:tcBorders>
            <w:shd w:val="clear" w:color="auto" w:fill="F2F2F2"/>
          </w:tcPr>
          <w:p w14:paraId="3993B4A4" w14:textId="77777777" w:rsidR="0090266D" w:rsidRPr="00536238" w:rsidRDefault="0090266D" w:rsidP="00026F76">
            <w:pPr>
              <w:jc w:val="center"/>
              <w:rPr>
                <w:rFonts w:cs="Arial"/>
                <w:b/>
                <w:i/>
                <w:color w:val="17365D"/>
              </w:rPr>
            </w:pPr>
            <w:r w:rsidRPr="00536238">
              <w:rPr>
                <w:rFonts w:cs="Arial"/>
                <w:b/>
                <w:i/>
                <w:color w:val="17365D"/>
              </w:rPr>
              <w:t>Assessment Stage</w:t>
            </w:r>
          </w:p>
        </w:tc>
      </w:tr>
      <w:tr w:rsidR="0090266D" w:rsidRPr="00536238" w14:paraId="1852C025" w14:textId="77777777" w:rsidTr="0055037F">
        <w:trPr>
          <w:trHeight w:val="183"/>
        </w:trPr>
        <w:tc>
          <w:tcPr>
            <w:tcW w:w="2164" w:type="pct"/>
            <w:gridSpan w:val="4"/>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42B194CB" w14:textId="6C6BA44D" w:rsidR="0078410D" w:rsidRPr="00AF7F29" w:rsidRDefault="000E7289" w:rsidP="00AF7F29">
            <w:pPr>
              <w:numPr>
                <w:ilvl w:val="0"/>
                <w:numId w:val="4"/>
              </w:numPr>
              <w:ind w:left="284" w:hanging="284"/>
              <w:rPr>
                <w:rFonts w:cs="Arial"/>
                <w:color w:val="17365D"/>
              </w:rPr>
            </w:pPr>
            <w:r w:rsidRPr="00536238">
              <w:rPr>
                <w:rFonts w:cs="Arial"/>
                <w:color w:val="17365D"/>
              </w:rPr>
              <w:t>Degree level qualification</w:t>
            </w:r>
          </w:p>
        </w:tc>
        <w:tc>
          <w:tcPr>
            <w:tcW w:w="2087" w:type="pct"/>
            <w:gridSpan w:val="3"/>
            <w:tcBorders>
              <w:top w:val="single" w:sz="8" w:space="0" w:color="FFFFFF"/>
              <w:left w:val="single" w:sz="8" w:space="0" w:color="FFFFFF"/>
              <w:bottom w:val="single" w:sz="8" w:space="0" w:color="FFFFFF"/>
              <w:right w:val="single" w:sz="8" w:space="0" w:color="FFFFFF"/>
            </w:tcBorders>
            <w:shd w:val="clear" w:color="auto" w:fill="F2F2F2"/>
          </w:tcPr>
          <w:p w14:paraId="31A619B2" w14:textId="77777777" w:rsidR="0090266D" w:rsidRPr="00536238" w:rsidRDefault="006267B3" w:rsidP="00AF7F29">
            <w:pPr>
              <w:numPr>
                <w:ilvl w:val="0"/>
                <w:numId w:val="4"/>
              </w:numPr>
              <w:ind w:left="284" w:hanging="284"/>
              <w:rPr>
                <w:rFonts w:cs="Arial"/>
                <w:color w:val="17365D"/>
              </w:rPr>
            </w:pPr>
            <w:r w:rsidRPr="00536238">
              <w:rPr>
                <w:rFonts w:cs="Arial"/>
                <w:color w:val="17365D"/>
              </w:rPr>
              <w:t>Qualification in Sales or Customer Service</w:t>
            </w:r>
          </w:p>
        </w:tc>
        <w:tc>
          <w:tcPr>
            <w:tcW w:w="749" w:type="pct"/>
            <w:tcBorders>
              <w:top w:val="single" w:sz="8" w:space="0" w:color="FFFFFF"/>
              <w:left w:val="single" w:sz="8" w:space="0" w:color="FFFFFF"/>
              <w:bottom w:val="single" w:sz="8" w:space="0" w:color="FFFFFF"/>
              <w:right w:val="single" w:sz="8" w:space="0" w:color="FFFFFF"/>
            </w:tcBorders>
            <w:shd w:val="clear" w:color="auto" w:fill="F2F2F2"/>
          </w:tcPr>
          <w:p w14:paraId="4C34955C" w14:textId="77777777" w:rsidR="0090266D" w:rsidRPr="00536238" w:rsidRDefault="0090266D" w:rsidP="0090266D">
            <w:pPr>
              <w:jc w:val="center"/>
              <w:rPr>
                <w:rFonts w:cs="Arial"/>
                <w:b/>
                <w:i/>
                <w:color w:val="17365D"/>
              </w:rPr>
            </w:pPr>
            <w:r w:rsidRPr="00536238">
              <w:rPr>
                <w:rFonts w:cs="Arial"/>
                <w:color w:val="17365D"/>
              </w:rPr>
              <w:t>Shortlisting</w:t>
            </w:r>
          </w:p>
        </w:tc>
      </w:tr>
      <w:tr w:rsidR="0090266D" w:rsidRPr="00536238" w14:paraId="15925C7F" w14:textId="77777777" w:rsidTr="0055037F">
        <w:trPr>
          <w:trHeight w:val="184"/>
        </w:trPr>
        <w:tc>
          <w:tcPr>
            <w:tcW w:w="5000" w:type="pct"/>
            <w:gridSpan w:val="8"/>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39A1F720" w14:textId="77777777" w:rsidR="0090266D" w:rsidRPr="00536238" w:rsidRDefault="00184511" w:rsidP="00026F76">
            <w:pPr>
              <w:spacing w:line="240" w:lineRule="auto"/>
              <w:rPr>
                <w:rFonts w:cs="Arial"/>
                <w:b/>
                <w:lang w:val="en-GB" w:eastAsia="en-GB"/>
              </w:rPr>
            </w:pPr>
            <w:r w:rsidRPr="00536238">
              <w:rPr>
                <w:rFonts w:cs="Arial"/>
                <w:b/>
                <w:lang w:val="en-GB" w:eastAsia="en-GB"/>
              </w:rPr>
              <w:t>Role</w:t>
            </w:r>
            <w:r w:rsidR="0090266D" w:rsidRPr="00536238">
              <w:rPr>
                <w:rFonts w:cs="Arial"/>
                <w:b/>
                <w:lang w:val="en-GB" w:eastAsia="en-GB"/>
              </w:rPr>
              <w:t xml:space="preserve"> Specific Knowledge &amp; Experience</w:t>
            </w:r>
          </w:p>
        </w:tc>
      </w:tr>
      <w:tr w:rsidR="0090266D" w:rsidRPr="00536238" w14:paraId="34B85A4B" w14:textId="77777777" w:rsidTr="0055037F">
        <w:trPr>
          <w:trHeight w:val="23"/>
        </w:trPr>
        <w:tc>
          <w:tcPr>
            <w:tcW w:w="2164" w:type="pct"/>
            <w:gridSpan w:val="4"/>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2AF32DC2" w14:textId="77777777" w:rsidR="0090266D" w:rsidRPr="00536238" w:rsidRDefault="0090266D" w:rsidP="00026F76">
            <w:pPr>
              <w:jc w:val="center"/>
              <w:rPr>
                <w:rFonts w:cs="Arial"/>
                <w:b/>
                <w:i/>
              </w:rPr>
            </w:pPr>
            <w:r w:rsidRPr="00536238">
              <w:rPr>
                <w:rFonts w:cs="Arial"/>
                <w:b/>
                <w:i/>
              </w:rPr>
              <w:t>Minimum / essential</w:t>
            </w:r>
          </w:p>
        </w:tc>
        <w:tc>
          <w:tcPr>
            <w:tcW w:w="2087" w:type="pct"/>
            <w:gridSpan w:val="3"/>
            <w:tcBorders>
              <w:top w:val="single" w:sz="8" w:space="0" w:color="FFFFFF"/>
              <w:left w:val="single" w:sz="8" w:space="0" w:color="FFFFFF"/>
              <w:bottom w:val="single" w:sz="8" w:space="0" w:color="FFFFFF"/>
              <w:right w:val="single" w:sz="8" w:space="0" w:color="FFFFFF"/>
            </w:tcBorders>
            <w:shd w:val="clear" w:color="auto" w:fill="F2F2F2"/>
          </w:tcPr>
          <w:p w14:paraId="4E2F391A" w14:textId="77777777" w:rsidR="0090266D" w:rsidRPr="00536238" w:rsidRDefault="0090266D" w:rsidP="00026F76">
            <w:pPr>
              <w:jc w:val="center"/>
              <w:rPr>
                <w:rFonts w:cs="Arial"/>
                <w:i/>
              </w:rPr>
            </w:pPr>
            <w:r w:rsidRPr="00536238">
              <w:rPr>
                <w:rFonts w:cs="Arial"/>
                <w:b/>
                <w:i/>
              </w:rPr>
              <w:t>Desirable</w:t>
            </w:r>
          </w:p>
        </w:tc>
        <w:tc>
          <w:tcPr>
            <w:tcW w:w="749" w:type="pct"/>
            <w:tcBorders>
              <w:top w:val="single" w:sz="8" w:space="0" w:color="FFFFFF"/>
              <w:left w:val="single" w:sz="8" w:space="0" w:color="FFFFFF"/>
              <w:bottom w:val="single" w:sz="8" w:space="0" w:color="FFFFFF"/>
              <w:right w:val="single" w:sz="8" w:space="0" w:color="FFFFFF"/>
            </w:tcBorders>
            <w:shd w:val="clear" w:color="auto" w:fill="F2F2F2"/>
          </w:tcPr>
          <w:p w14:paraId="04AE7B2F" w14:textId="77777777" w:rsidR="0090266D" w:rsidRPr="00536238" w:rsidRDefault="0090266D" w:rsidP="00026F76">
            <w:pPr>
              <w:jc w:val="center"/>
              <w:rPr>
                <w:rFonts w:cs="Arial"/>
                <w:b/>
                <w:i/>
              </w:rPr>
            </w:pPr>
            <w:r w:rsidRPr="00536238">
              <w:rPr>
                <w:rFonts w:cs="Arial"/>
                <w:b/>
                <w:i/>
              </w:rPr>
              <w:t>Assessment Stage</w:t>
            </w:r>
          </w:p>
        </w:tc>
      </w:tr>
      <w:tr w:rsidR="0090266D" w:rsidRPr="00536238" w14:paraId="67066D31" w14:textId="77777777" w:rsidTr="0055037F">
        <w:trPr>
          <w:trHeight w:val="183"/>
        </w:trPr>
        <w:tc>
          <w:tcPr>
            <w:tcW w:w="2164" w:type="pct"/>
            <w:gridSpan w:val="4"/>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1F6CCD22" w14:textId="77777777" w:rsidR="000E7289" w:rsidRPr="00536238" w:rsidRDefault="000E7289" w:rsidP="00AF7F29">
            <w:pPr>
              <w:numPr>
                <w:ilvl w:val="0"/>
                <w:numId w:val="4"/>
              </w:numPr>
              <w:ind w:left="284" w:hanging="284"/>
              <w:rPr>
                <w:rFonts w:cs="Arial"/>
                <w:color w:val="17365D"/>
              </w:rPr>
            </w:pPr>
            <w:r w:rsidRPr="00536238">
              <w:rPr>
                <w:rFonts w:cs="Arial"/>
                <w:color w:val="17365D"/>
              </w:rPr>
              <w:t xml:space="preserve">2 years’ experience of </w:t>
            </w:r>
            <w:r w:rsidR="00923B1D" w:rsidRPr="00536238">
              <w:rPr>
                <w:rFonts w:cs="Arial"/>
                <w:color w:val="17365D"/>
              </w:rPr>
              <w:t>customer services</w:t>
            </w:r>
            <w:r w:rsidR="0078410D" w:rsidRPr="00536238">
              <w:rPr>
                <w:rFonts w:cs="Arial"/>
                <w:color w:val="17365D"/>
              </w:rPr>
              <w:t xml:space="preserve"> and / or sales</w:t>
            </w:r>
            <w:r w:rsidR="001C77C0" w:rsidRPr="00536238">
              <w:rPr>
                <w:rFonts w:cs="Arial"/>
                <w:color w:val="17365D"/>
              </w:rPr>
              <w:t xml:space="preserve"> in an </w:t>
            </w:r>
            <w:r w:rsidRPr="00536238">
              <w:rPr>
                <w:rFonts w:cs="Arial"/>
                <w:color w:val="17365D"/>
              </w:rPr>
              <w:t xml:space="preserve">international </w:t>
            </w:r>
            <w:proofErr w:type="spellStart"/>
            <w:r w:rsidRPr="00536238">
              <w:rPr>
                <w:rFonts w:cs="Arial"/>
                <w:color w:val="17365D"/>
              </w:rPr>
              <w:t>organisation</w:t>
            </w:r>
            <w:proofErr w:type="spellEnd"/>
            <w:r w:rsidRPr="00536238">
              <w:rPr>
                <w:rFonts w:cs="Arial"/>
                <w:color w:val="17365D"/>
              </w:rPr>
              <w:t xml:space="preserve">. </w:t>
            </w:r>
          </w:p>
          <w:p w14:paraId="2C065BAF" w14:textId="77777777" w:rsidR="0078410D" w:rsidRPr="00536238" w:rsidRDefault="0078410D" w:rsidP="00AF7F29">
            <w:pPr>
              <w:numPr>
                <w:ilvl w:val="0"/>
                <w:numId w:val="4"/>
              </w:numPr>
              <w:ind w:left="284" w:hanging="284"/>
              <w:rPr>
                <w:rFonts w:cs="Arial"/>
                <w:color w:val="17365D"/>
              </w:rPr>
            </w:pPr>
            <w:r w:rsidRPr="00536238">
              <w:rPr>
                <w:rFonts w:cs="Arial"/>
                <w:color w:val="17365D"/>
              </w:rPr>
              <w:t>Experience multi-tasking and managing different priorities at a time.</w:t>
            </w:r>
          </w:p>
          <w:p w14:paraId="0AF8033F" w14:textId="77777777" w:rsidR="000E7289" w:rsidRPr="00536238" w:rsidRDefault="000E7289" w:rsidP="00AF7F29">
            <w:pPr>
              <w:numPr>
                <w:ilvl w:val="0"/>
                <w:numId w:val="4"/>
              </w:numPr>
              <w:ind w:left="284" w:hanging="284"/>
              <w:rPr>
                <w:rFonts w:cs="Arial"/>
                <w:color w:val="17365D"/>
              </w:rPr>
            </w:pPr>
            <w:r w:rsidRPr="00536238">
              <w:rPr>
                <w:rFonts w:cs="Arial"/>
                <w:color w:val="17365D"/>
              </w:rPr>
              <w:t>Excellent written and oral communication skills.</w:t>
            </w:r>
          </w:p>
          <w:p w14:paraId="67A143FA" w14:textId="77777777" w:rsidR="000E7289" w:rsidRPr="00536238" w:rsidRDefault="000E7289" w:rsidP="00AF7F29">
            <w:pPr>
              <w:numPr>
                <w:ilvl w:val="0"/>
                <w:numId w:val="4"/>
              </w:numPr>
              <w:ind w:left="284" w:hanging="284"/>
              <w:rPr>
                <w:rFonts w:cs="Arial"/>
                <w:color w:val="17365D"/>
              </w:rPr>
            </w:pPr>
            <w:r w:rsidRPr="00536238">
              <w:rPr>
                <w:rFonts w:cs="Arial"/>
                <w:color w:val="17365D"/>
              </w:rPr>
              <w:t>Flexibility in changing environments.</w:t>
            </w:r>
          </w:p>
          <w:p w14:paraId="30B9C196" w14:textId="77777777" w:rsidR="000E7289" w:rsidRPr="00536238" w:rsidRDefault="000E7289" w:rsidP="00AF7F29">
            <w:pPr>
              <w:numPr>
                <w:ilvl w:val="0"/>
                <w:numId w:val="4"/>
              </w:numPr>
              <w:ind w:left="284" w:hanging="284"/>
              <w:rPr>
                <w:rFonts w:cs="Arial"/>
                <w:color w:val="17365D"/>
              </w:rPr>
            </w:pPr>
            <w:r w:rsidRPr="00536238">
              <w:rPr>
                <w:rFonts w:cs="Arial"/>
                <w:color w:val="17365D"/>
              </w:rPr>
              <w:t>Fluency in use of IT, digital platforms and social media.</w:t>
            </w:r>
          </w:p>
          <w:p w14:paraId="17A313BD" w14:textId="02E5D98D" w:rsidR="0090266D" w:rsidRPr="00AF7F29" w:rsidRDefault="000E7289" w:rsidP="00112FBC">
            <w:pPr>
              <w:numPr>
                <w:ilvl w:val="0"/>
                <w:numId w:val="4"/>
              </w:numPr>
              <w:ind w:left="284" w:hanging="284"/>
              <w:rPr>
                <w:rFonts w:cs="Arial"/>
                <w:color w:val="17365D"/>
              </w:rPr>
            </w:pPr>
            <w:r w:rsidRPr="00536238">
              <w:rPr>
                <w:rFonts w:cs="Arial"/>
                <w:color w:val="17365D"/>
              </w:rPr>
              <w:t xml:space="preserve">Experience of working with a diverse and dispersed team </w:t>
            </w:r>
          </w:p>
        </w:tc>
        <w:tc>
          <w:tcPr>
            <w:tcW w:w="2087" w:type="pct"/>
            <w:gridSpan w:val="3"/>
            <w:tcBorders>
              <w:top w:val="single" w:sz="8" w:space="0" w:color="FFFFFF"/>
              <w:left w:val="single" w:sz="8" w:space="0" w:color="FFFFFF"/>
              <w:bottom w:val="single" w:sz="8" w:space="0" w:color="FFFFFF"/>
              <w:right w:val="single" w:sz="8" w:space="0" w:color="FFFFFF"/>
            </w:tcBorders>
            <w:shd w:val="clear" w:color="auto" w:fill="F2F2F2"/>
          </w:tcPr>
          <w:p w14:paraId="6638F00E" w14:textId="77777777" w:rsidR="006267B3" w:rsidRPr="00536238" w:rsidRDefault="006267B3" w:rsidP="00AF7F29">
            <w:pPr>
              <w:numPr>
                <w:ilvl w:val="0"/>
                <w:numId w:val="4"/>
              </w:numPr>
              <w:ind w:left="284" w:hanging="284"/>
              <w:rPr>
                <w:rFonts w:cs="Arial"/>
                <w:color w:val="17365D"/>
              </w:rPr>
            </w:pPr>
            <w:r w:rsidRPr="00536238">
              <w:rPr>
                <w:rFonts w:cs="Arial"/>
                <w:color w:val="17365D"/>
              </w:rPr>
              <w:t>Knowledge of SAP</w:t>
            </w:r>
          </w:p>
          <w:p w14:paraId="315E4458" w14:textId="77777777" w:rsidR="0090266D" w:rsidRPr="00536238" w:rsidRDefault="0090266D" w:rsidP="00026F76">
            <w:pPr>
              <w:jc w:val="center"/>
              <w:rPr>
                <w:rFonts w:cs="Arial"/>
                <w:i/>
              </w:rPr>
            </w:pPr>
          </w:p>
        </w:tc>
        <w:tc>
          <w:tcPr>
            <w:tcW w:w="749" w:type="pct"/>
            <w:tcBorders>
              <w:top w:val="single" w:sz="8" w:space="0" w:color="FFFFFF"/>
              <w:left w:val="single" w:sz="8" w:space="0" w:color="FFFFFF"/>
              <w:bottom w:val="single" w:sz="8" w:space="0" w:color="FFFFFF"/>
              <w:right w:val="single" w:sz="8" w:space="0" w:color="FFFFFF"/>
            </w:tcBorders>
            <w:shd w:val="clear" w:color="auto" w:fill="F2F2F2"/>
          </w:tcPr>
          <w:p w14:paraId="0870B618" w14:textId="77777777" w:rsidR="0090266D" w:rsidRPr="00536238" w:rsidRDefault="0090266D" w:rsidP="00026F76">
            <w:pPr>
              <w:jc w:val="center"/>
              <w:rPr>
                <w:rFonts w:cs="Arial"/>
                <w:b/>
                <w:i/>
              </w:rPr>
            </w:pPr>
            <w:r w:rsidRPr="00536238">
              <w:rPr>
                <w:rFonts w:cs="Arial"/>
              </w:rPr>
              <w:t>Shortlisting</w:t>
            </w:r>
            <w:r w:rsidR="006267B3" w:rsidRPr="00536238">
              <w:rPr>
                <w:rFonts w:cs="Arial"/>
              </w:rPr>
              <w:t xml:space="preserve"> AND interview</w:t>
            </w:r>
          </w:p>
        </w:tc>
      </w:tr>
      <w:tr w:rsidR="0090266D" w:rsidRPr="00536238" w14:paraId="3F66E6C3" w14:textId="77777777" w:rsidTr="0055037F">
        <w:trPr>
          <w:trHeight w:val="184"/>
        </w:trPr>
        <w:tc>
          <w:tcPr>
            <w:tcW w:w="4251" w:type="pct"/>
            <w:gridSpan w:val="7"/>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C97CCA9" w14:textId="77777777" w:rsidR="0090266D" w:rsidRPr="00536238" w:rsidRDefault="0090266D" w:rsidP="00026F76">
            <w:pPr>
              <w:spacing w:line="240" w:lineRule="auto"/>
              <w:rPr>
                <w:rFonts w:cs="Arial"/>
                <w:b/>
                <w:lang w:val="en-GB" w:eastAsia="en-GB"/>
              </w:rPr>
            </w:pPr>
            <w:r w:rsidRPr="00536238">
              <w:rPr>
                <w:rFonts w:cs="Arial"/>
                <w:b/>
                <w:lang w:val="en-GB" w:eastAsia="en-GB"/>
              </w:rPr>
              <w:t>British Council Core Skills</w:t>
            </w:r>
          </w:p>
        </w:tc>
        <w:tc>
          <w:tcPr>
            <w:tcW w:w="749" w:type="pct"/>
            <w:tcBorders>
              <w:top w:val="single" w:sz="8" w:space="0" w:color="FFFFFF"/>
              <w:left w:val="single" w:sz="8" w:space="0" w:color="FFFFFF"/>
              <w:bottom w:val="single" w:sz="8" w:space="0" w:color="FFFFFF"/>
              <w:right w:val="single" w:sz="8" w:space="0" w:color="FFFFFF"/>
            </w:tcBorders>
            <w:shd w:val="clear" w:color="auto" w:fill="D9D9D9"/>
          </w:tcPr>
          <w:p w14:paraId="669363C2" w14:textId="77777777" w:rsidR="0090266D" w:rsidRPr="00536238" w:rsidRDefault="0090266D" w:rsidP="00026F76">
            <w:pPr>
              <w:spacing w:line="240" w:lineRule="auto"/>
              <w:rPr>
                <w:rFonts w:cs="Arial"/>
                <w:b/>
                <w:lang w:val="en-GB" w:eastAsia="en-GB"/>
              </w:rPr>
            </w:pPr>
            <w:r w:rsidRPr="00536238">
              <w:rPr>
                <w:rFonts w:cs="Arial"/>
                <w:b/>
                <w:i/>
              </w:rPr>
              <w:t>Assessment Stage</w:t>
            </w:r>
          </w:p>
        </w:tc>
      </w:tr>
      <w:tr w:rsidR="0090266D" w:rsidRPr="00536238" w14:paraId="6035D6F0" w14:textId="77777777" w:rsidTr="0055037F">
        <w:trPr>
          <w:trHeight w:val="403"/>
        </w:trPr>
        <w:tc>
          <w:tcPr>
            <w:tcW w:w="4251" w:type="pct"/>
            <w:gridSpan w:val="7"/>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69AFA625" w14:textId="77777777" w:rsidR="00CF0F4A" w:rsidRPr="00536238" w:rsidRDefault="00112FBC" w:rsidP="0078410D">
            <w:pPr>
              <w:pStyle w:val="Default"/>
              <w:jc w:val="both"/>
              <w:rPr>
                <w:rFonts w:eastAsia="Times New Roman"/>
                <w:i/>
                <w:iCs/>
                <w:color w:val="002060"/>
                <w:sz w:val="20"/>
                <w:szCs w:val="20"/>
                <w:lang w:val="en-US" w:eastAsia="zh-CN"/>
              </w:rPr>
            </w:pPr>
            <w:r w:rsidRPr="00536238">
              <w:rPr>
                <w:rFonts w:eastAsia="Times New Roman"/>
                <w:b/>
                <w:bCs/>
                <w:i/>
                <w:iCs/>
                <w:color w:val="002060"/>
                <w:sz w:val="20"/>
                <w:szCs w:val="20"/>
                <w:lang w:val="en-US" w:eastAsia="zh-CN"/>
              </w:rPr>
              <w:t xml:space="preserve">Communicating &amp; influencing (Level </w:t>
            </w:r>
            <w:r w:rsidR="0078410D" w:rsidRPr="00536238">
              <w:rPr>
                <w:rFonts w:eastAsia="Times New Roman"/>
                <w:b/>
                <w:bCs/>
                <w:i/>
                <w:iCs/>
                <w:color w:val="002060"/>
                <w:sz w:val="20"/>
                <w:szCs w:val="20"/>
                <w:lang w:val="en-US" w:eastAsia="zh-CN"/>
              </w:rPr>
              <w:t>2</w:t>
            </w:r>
            <w:r w:rsidRPr="00536238">
              <w:rPr>
                <w:rFonts w:eastAsia="Times New Roman"/>
                <w:b/>
                <w:bCs/>
                <w:i/>
                <w:iCs/>
                <w:color w:val="002060"/>
                <w:sz w:val="20"/>
                <w:szCs w:val="20"/>
                <w:lang w:val="en-US" w:eastAsia="zh-CN"/>
              </w:rPr>
              <w:t xml:space="preserve">) </w:t>
            </w:r>
            <w:r w:rsidRPr="00536238">
              <w:rPr>
                <w:rFonts w:eastAsia="Times New Roman"/>
                <w:iCs/>
                <w:color w:val="002060"/>
                <w:sz w:val="20"/>
                <w:szCs w:val="20"/>
                <w:lang w:val="en-US" w:eastAsia="zh-CN"/>
              </w:rPr>
              <w:t xml:space="preserve">- </w:t>
            </w:r>
            <w:r w:rsidR="00687799" w:rsidRPr="00536238">
              <w:rPr>
                <w:rFonts w:eastAsia="Times New Roman"/>
                <w:iCs/>
                <w:color w:val="002060"/>
                <w:sz w:val="20"/>
                <w:szCs w:val="20"/>
                <w:lang w:val="en-US" w:eastAsia="zh-CN"/>
              </w:rPr>
              <w:t>Displays good listening, writing and speaking skills, setting out logical arguments clearly and adapting language and form of communication to meet the needs of different people/audiences.</w:t>
            </w:r>
            <w:r w:rsidRPr="00536238">
              <w:rPr>
                <w:rFonts w:eastAsia="Times New Roman"/>
                <w:iCs/>
                <w:color w:val="002060"/>
                <w:sz w:val="20"/>
                <w:szCs w:val="20"/>
                <w:lang w:val="en-US" w:eastAsia="zh-CN"/>
              </w:rPr>
              <w:t xml:space="preserve"> </w:t>
            </w:r>
          </w:p>
          <w:p w14:paraId="1285DB72" w14:textId="77777777" w:rsidR="00637A81" w:rsidRPr="00536238" w:rsidRDefault="00637A81" w:rsidP="0078410D">
            <w:pPr>
              <w:pStyle w:val="Default"/>
              <w:jc w:val="both"/>
              <w:rPr>
                <w:iCs/>
                <w:sz w:val="20"/>
                <w:szCs w:val="20"/>
              </w:rPr>
            </w:pPr>
          </w:p>
          <w:p w14:paraId="34405D83" w14:textId="77777777" w:rsidR="00637A81" w:rsidRPr="00536238" w:rsidRDefault="00687799" w:rsidP="0078410D">
            <w:pPr>
              <w:pStyle w:val="Default"/>
              <w:jc w:val="both"/>
              <w:rPr>
                <w:rFonts w:eastAsia="Times New Roman"/>
                <w:iCs/>
                <w:color w:val="002060"/>
                <w:sz w:val="20"/>
                <w:szCs w:val="20"/>
                <w:lang w:val="en-US" w:eastAsia="zh-CN"/>
              </w:rPr>
            </w:pPr>
            <w:r w:rsidRPr="00536238">
              <w:rPr>
                <w:rFonts w:eastAsia="Times New Roman"/>
                <w:b/>
                <w:bCs/>
                <w:i/>
                <w:iCs/>
                <w:color w:val="002060"/>
                <w:sz w:val="20"/>
                <w:szCs w:val="20"/>
                <w:lang w:val="en-US" w:eastAsia="zh-CN"/>
              </w:rPr>
              <w:t xml:space="preserve">Planning and </w:t>
            </w:r>
            <w:proofErr w:type="spellStart"/>
            <w:r w:rsidRPr="00536238">
              <w:rPr>
                <w:rFonts w:eastAsia="Times New Roman"/>
                <w:b/>
                <w:bCs/>
                <w:i/>
                <w:iCs/>
                <w:color w:val="002060"/>
                <w:sz w:val="20"/>
                <w:szCs w:val="20"/>
                <w:lang w:val="en-US" w:eastAsia="zh-CN"/>
              </w:rPr>
              <w:t>Organising</w:t>
            </w:r>
            <w:proofErr w:type="spellEnd"/>
            <w:r w:rsidR="00112FBC" w:rsidRPr="00536238">
              <w:rPr>
                <w:rFonts w:eastAsia="Times New Roman"/>
                <w:b/>
                <w:bCs/>
                <w:i/>
                <w:iCs/>
                <w:color w:val="002060"/>
                <w:sz w:val="20"/>
                <w:szCs w:val="20"/>
                <w:lang w:val="en-US" w:eastAsia="zh-CN"/>
              </w:rPr>
              <w:t xml:space="preserve"> (Level </w:t>
            </w:r>
            <w:r w:rsidR="0078410D" w:rsidRPr="00536238">
              <w:rPr>
                <w:rFonts w:eastAsia="Times New Roman"/>
                <w:b/>
                <w:bCs/>
                <w:i/>
                <w:iCs/>
                <w:color w:val="002060"/>
                <w:sz w:val="20"/>
                <w:szCs w:val="20"/>
                <w:lang w:val="en-US" w:eastAsia="zh-CN"/>
              </w:rPr>
              <w:t>1</w:t>
            </w:r>
            <w:r w:rsidR="00112FBC" w:rsidRPr="00536238">
              <w:rPr>
                <w:rFonts w:eastAsia="Times New Roman"/>
                <w:b/>
                <w:bCs/>
                <w:i/>
                <w:iCs/>
                <w:color w:val="002060"/>
                <w:sz w:val="20"/>
                <w:szCs w:val="20"/>
                <w:lang w:val="en-US" w:eastAsia="zh-CN"/>
              </w:rPr>
              <w:t xml:space="preserve">) </w:t>
            </w:r>
            <w:r w:rsidR="00637A81" w:rsidRPr="00536238">
              <w:rPr>
                <w:rFonts w:eastAsia="Times New Roman"/>
                <w:iCs/>
                <w:color w:val="002060"/>
                <w:sz w:val="20"/>
                <w:szCs w:val="20"/>
                <w:lang w:val="en-US" w:eastAsia="zh-CN"/>
              </w:rPr>
              <w:t xml:space="preserve">- </w:t>
            </w:r>
            <w:r w:rsidR="0078410D" w:rsidRPr="00536238">
              <w:rPr>
                <w:rFonts w:eastAsia="Times New Roman"/>
                <w:iCs/>
                <w:color w:val="002060"/>
                <w:sz w:val="20"/>
                <w:szCs w:val="20"/>
                <w:lang w:val="en-US" w:eastAsia="zh-CN"/>
              </w:rPr>
              <w:t>Able to plan own work over short timescales for routine or familiar tasks and processes.</w:t>
            </w:r>
          </w:p>
          <w:p w14:paraId="24502DCD" w14:textId="77777777" w:rsidR="00CF17AE" w:rsidRPr="00536238" w:rsidRDefault="00CF17AE" w:rsidP="0078410D">
            <w:pPr>
              <w:pStyle w:val="Default"/>
              <w:jc w:val="both"/>
              <w:rPr>
                <w:rFonts w:eastAsia="Times New Roman"/>
                <w:iCs/>
                <w:color w:val="002060"/>
                <w:sz w:val="20"/>
                <w:szCs w:val="20"/>
                <w:lang w:val="en-US" w:eastAsia="zh-CN"/>
              </w:rPr>
            </w:pPr>
          </w:p>
          <w:p w14:paraId="32F9E8B1" w14:textId="77777777" w:rsidR="00CF17AE" w:rsidRPr="00536238" w:rsidRDefault="00CF17AE" w:rsidP="0078410D">
            <w:pPr>
              <w:pStyle w:val="Default"/>
              <w:jc w:val="both"/>
              <w:rPr>
                <w:rFonts w:eastAsia="Times New Roman"/>
                <w:iCs/>
                <w:color w:val="002060"/>
                <w:sz w:val="20"/>
                <w:szCs w:val="20"/>
                <w:lang w:val="en-US" w:eastAsia="zh-CN"/>
              </w:rPr>
            </w:pPr>
            <w:r w:rsidRPr="00536238">
              <w:rPr>
                <w:rFonts w:eastAsia="Times New Roman"/>
                <w:b/>
                <w:bCs/>
                <w:i/>
                <w:iCs/>
                <w:color w:val="002060"/>
                <w:sz w:val="20"/>
                <w:szCs w:val="20"/>
                <w:lang w:val="en-US" w:eastAsia="zh-CN"/>
              </w:rPr>
              <w:t>Managing Finance and Resources (Level 1</w:t>
            </w:r>
            <w:r w:rsidRPr="00536238">
              <w:rPr>
                <w:rFonts w:eastAsia="Times New Roman"/>
                <w:b/>
                <w:iCs/>
                <w:color w:val="002060"/>
                <w:sz w:val="20"/>
                <w:szCs w:val="20"/>
                <w:lang w:val="en-US" w:eastAsia="zh-CN"/>
              </w:rPr>
              <w:t>)</w:t>
            </w:r>
            <w:r w:rsidRPr="00536238">
              <w:rPr>
                <w:rFonts w:eastAsia="Times New Roman"/>
                <w:iCs/>
                <w:color w:val="002060"/>
                <w:sz w:val="20"/>
                <w:szCs w:val="20"/>
                <w:lang w:val="en-US" w:eastAsia="zh-CN"/>
              </w:rPr>
              <w:t xml:space="preserve"> - Uses resources efficiently in own role and complies with financial rules and procedures.</w:t>
            </w:r>
          </w:p>
          <w:p w14:paraId="38609243" w14:textId="77777777" w:rsidR="00687799" w:rsidRPr="00536238" w:rsidRDefault="00687799" w:rsidP="0078410D">
            <w:pPr>
              <w:pStyle w:val="Default"/>
              <w:jc w:val="both"/>
              <w:rPr>
                <w:rFonts w:eastAsia="Times New Roman"/>
                <w:iCs/>
                <w:color w:val="002060"/>
                <w:sz w:val="20"/>
                <w:szCs w:val="20"/>
                <w:lang w:val="en-US" w:eastAsia="zh-CN"/>
              </w:rPr>
            </w:pPr>
          </w:p>
          <w:p w14:paraId="6BD7E483" w14:textId="77777777" w:rsidR="00112FBC" w:rsidRPr="00536238" w:rsidRDefault="00687799" w:rsidP="0078410D">
            <w:pPr>
              <w:jc w:val="both"/>
              <w:rPr>
                <w:rFonts w:cs="Arial"/>
                <w:iCs/>
              </w:rPr>
            </w:pPr>
            <w:r w:rsidRPr="00536238">
              <w:rPr>
                <w:rFonts w:cs="Arial"/>
                <w:b/>
                <w:bCs/>
                <w:i/>
                <w:iCs/>
              </w:rPr>
              <w:t xml:space="preserve">Using Technology (Level 1) </w:t>
            </w:r>
            <w:r w:rsidRPr="00536238">
              <w:rPr>
                <w:rFonts w:cs="Arial"/>
                <w:iCs/>
              </w:rPr>
              <w:t>- Able, with adjustments if necessary, to use office software and British Council systems to do the job and manage documents or processes.</w:t>
            </w:r>
          </w:p>
          <w:p w14:paraId="54665D11" w14:textId="77777777" w:rsidR="006267B3" w:rsidRPr="00536238" w:rsidRDefault="006267B3" w:rsidP="0078410D">
            <w:pPr>
              <w:jc w:val="both"/>
              <w:rPr>
                <w:rFonts w:cs="Arial"/>
                <w:iCs/>
              </w:rPr>
            </w:pPr>
          </w:p>
          <w:p w14:paraId="71F14836" w14:textId="3AE2BC78" w:rsidR="00CF17AE" w:rsidRPr="00536238" w:rsidRDefault="00CF17AE" w:rsidP="0078410D">
            <w:pPr>
              <w:jc w:val="both"/>
              <w:rPr>
                <w:rFonts w:cs="Arial"/>
                <w:iCs/>
              </w:rPr>
            </w:pPr>
            <w:r w:rsidRPr="00536238">
              <w:rPr>
                <w:rFonts w:cs="Arial"/>
                <w:b/>
                <w:bCs/>
                <w:i/>
                <w:iCs/>
              </w:rPr>
              <w:t xml:space="preserve">Managing Risk (Level 1) </w:t>
            </w:r>
            <w:r w:rsidR="006267B3" w:rsidRPr="00536238">
              <w:rPr>
                <w:rFonts w:cs="Arial"/>
                <w:iCs/>
              </w:rPr>
              <w:t>–</w:t>
            </w:r>
            <w:r w:rsidRPr="00536238">
              <w:rPr>
                <w:rFonts w:cs="Arial"/>
                <w:iCs/>
              </w:rPr>
              <w:t xml:space="preserve"> Demonstrates understanding of risk management policies and procedures and record of following them.</w:t>
            </w:r>
          </w:p>
        </w:tc>
        <w:tc>
          <w:tcPr>
            <w:tcW w:w="749" w:type="pct"/>
            <w:tcBorders>
              <w:top w:val="single" w:sz="8" w:space="0" w:color="FFFFFF"/>
              <w:left w:val="single" w:sz="8" w:space="0" w:color="FFFFFF"/>
              <w:bottom w:val="single" w:sz="8" w:space="0" w:color="FFFFFF"/>
              <w:right w:val="single" w:sz="8" w:space="0" w:color="FFFFFF"/>
            </w:tcBorders>
            <w:shd w:val="clear" w:color="auto" w:fill="F2F2F2"/>
          </w:tcPr>
          <w:p w14:paraId="506C278B" w14:textId="77777777" w:rsidR="0090266D" w:rsidRPr="00536238" w:rsidRDefault="0090266D" w:rsidP="0090266D">
            <w:pPr>
              <w:rPr>
                <w:rFonts w:cs="Arial"/>
                <w:iCs/>
                <w:lang w:val="en-GB"/>
              </w:rPr>
            </w:pPr>
            <w:r w:rsidRPr="00536238">
              <w:rPr>
                <w:rFonts w:cs="Arial"/>
                <w:iCs/>
                <w:lang w:val="en-GB"/>
              </w:rPr>
              <w:t>Shortlisting AND Interview</w:t>
            </w:r>
          </w:p>
        </w:tc>
      </w:tr>
      <w:tr w:rsidR="0090266D" w:rsidRPr="00536238" w14:paraId="095DA3CC" w14:textId="77777777" w:rsidTr="0055037F">
        <w:trPr>
          <w:trHeight w:val="184"/>
        </w:trPr>
        <w:tc>
          <w:tcPr>
            <w:tcW w:w="4251" w:type="pct"/>
            <w:gridSpan w:val="7"/>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C838E0E" w14:textId="77777777" w:rsidR="0090266D" w:rsidRPr="00536238" w:rsidRDefault="0090266D" w:rsidP="0090266D">
            <w:pPr>
              <w:spacing w:line="240" w:lineRule="auto"/>
              <w:rPr>
                <w:rFonts w:cs="Arial"/>
                <w:b/>
                <w:lang w:val="en-GB" w:eastAsia="en-GB"/>
              </w:rPr>
            </w:pPr>
            <w:r w:rsidRPr="00536238">
              <w:rPr>
                <w:rFonts w:cs="Arial"/>
                <w:b/>
                <w:lang w:val="en-GB" w:eastAsia="en-GB"/>
              </w:rPr>
              <w:t>British Council Behaviours</w:t>
            </w:r>
          </w:p>
        </w:tc>
        <w:tc>
          <w:tcPr>
            <w:tcW w:w="749" w:type="pct"/>
            <w:tcBorders>
              <w:top w:val="single" w:sz="8" w:space="0" w:color="FFFFFF"/>
              <w:left w:val="single" w:sz="8" w:space="0" w:color="FFFFFF"/>
              <w:bottom w:val="single" w:sz="8" w:space="0" w:color="FFFFFF"/>
              <w:right w:val="single" w:sz="8" w:space="0" w:color="FFFFFF"/>
            </w:tcBorders>
            <w:shd w:val="clear" w:color="auto" w:fill="D9D9D9"/>
          </w:tcPr>
          <w:p w14:paraId="2DED72E6" w14:textId="77777777" w:rsidR="0090266D" w:rsidRPr="00536238" w:rsidRDefault="0090266D" w:rsidP="00026F76">
            <w:pPr>
              <w:spacing w:line="240" w:lineRule="auto"/>
              <w:rPr>
                <w:rFonts w:cs="Arial"/>
                <w:b/>
                <w:lang w:val="en-GB" w:eastAsia="en-GB"/>
              </w:rPr>
            </w:pPr>
            <w:r w:rsidRPr="00536238">
              <w:rPr>
                <w:rFonts w:cs="Arial"/>
                <w:b/>
                <w:i/>
              </w:rPr>
              <w:t>Assessment Stage</w:t>
            </w:r>
          </w:p>
        </w:tc>
      </w:tr>
      <w:tr w:rsidR="0090266D" w:rsidRPr="00536238" w14:paraId="649D039F" w14:textId="77777777" w:rsidTr="00C113E2">
        <w:trPr>
          <w:trHeight w:val="403"/>
        </w:trPr>
        <w:tc>
          <w:tcPr>
            <w:tcW w:w="4251" w:type="pct"/>
            <w:gridSpan w:val="7"/>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68616C19" w14:textId="77777777" w:rsidR="009728A7" w:rsidRPr="00536238" w:rsidRDefault="009728A7" w:rsidP="009728A7">
            <w:pPr>
              <w:rPr>
                <w:rFonts w:cs="Arial"/>
                <w:b/>
                <w:i/>
                <w:iCs/>
              </w:rPr>
            </w:pPr>
            <w:r w:rsidRPr="00536238">
              <w:rPr>
                <w:rFonts w:cs="Arial"/>
                <w:b/>
                <w:i/>
                <w:iCs/>
              </w:rPr>
              <w:t>Connecting with others (Essential)</w:t>
            </w:r>
          </w:p>
          <w:p w14:paraId="7C7CF49D" w14:textId="77777777" w:rsidR="009728A7" w:rsidRPr="00536238" w:rsidRDefault="009728A7" w:rsidP="009728A7">
            <w:pPr>
              <w:rPr>
                <w:rFonts w:cs="Arial"/>
                <w:iCs/>
              </w:rPr>
            </w:pPr>
            <w:r w:rsidRPr="00536238">
              <w:rPr>
                <w:rFonts w:cs="Arial"/>
                <w:iCs/>
              </w:rPr>
              <w:t>Making regular opportunities to understand others better</w:t>
            </w:r>
          </w:p>
          <w:p w14:paraId="60C11CB3" w14:textId="77777777" w:rsidR="009728A7" w:rsidRPr="00536238" w:rsidRDefault="009728A7" w:rsidP="009728A7">
            <w:pPr>
              <w:rPr>
                <w:rFonts w:cs="Arial"/>
                <w:b/>
                <w:i/>
                <w:iCs/>
              </w:rPr>
            </w:pPr>
          </w:p>
          <w:p w14:paraId="6B76EDFE" w14:textId="77777777" w:rsidR="009728A7" w:rsidRPr="00536238" w:rsidRDefault="009728A7" w:rsidP="009728A7">
            <w:pPr>
              <w:rPr>
                <w:rFonts w:cs="Arial"/>
                <w:b/>
                <w:i/>
                <w:iCs/>
              </w:rPr>
            </w:pPr>
            <w:r w:rsidRPr="00536238">
              <w:rPr>
                <w:rFonts w:cs="Arial"/>
                <w:b/>
                <w:i/>
                <w:iCs/>
              </w:rPr>
              <w:t>Being accountable (</w:t>
            </w:r>
            <w:r w:rsidR="000E6675" w:rsidRPr="00536238">
              <w:rPr>
                <w:rFonts w:cs="Arial"/>
                <w:b/>
                <w:i/>
                <w:iCs/>
              </w:rPr>
              <w:t>Essential</w:t>
            </w:r>
            <w:r w:rsidRPr="00536238">
              <w:rPr>
                <w:rFonts w:cs="Arial"/>
                <w:b/>
                <w:i/>
                <w:iCs/>
              </w:rPr>
              <w:t>)</w:t>
            </w:r>
          </w:p>
          <w:p w14:paraId="4C9529DA" w14:textId="77777777" w:rsidR="009728A7" w:rsidRPr="00536238" w:rsidRDefault="000E6675" w:rsidP="000E6675">
            <w:pPr>
              <w:autoSpaceDE w:val="0"/>
              <w:autoSpaceDN w:val="0"/>
              <w:adjustRightInd w:val="0"/>
              <w:rPr>
                <w:rFonts w:cs="Arial"/>
              </w:rPr>
            </w:pPr>
            <w:r w:rsidRPr="00536238">
              <w:rPr>
                <w:rFonts w:cs="Arial"/>
              </w:rPr>
              <w:t>Delivering my best work in order to meet my commitments.</w:t>
            </w:r>
          </w:p>
          <w:p w14:paraId="11735E59" w14:textId="77777777" w:rsidR="00643444" w:rsidRPr="00536238" w:rsidRDefault="00643444" w:rsidP="009728A7">
            <w:pPr>
              <w:rPr>
                <w:rFonts w:cs="Arial"/>
                <w:b/>
                <w:i/>
                <w:iCs/>
              </w:rPr>
            </w:pPr>
          </w:p>
          <w:p w14:paraId="11F7411F" w14:textId="77777777" w:rsidR="009728A7" w:rsidRPr="00536238" w:rsidRDefault="009728A7" w:rsidP="009728A7">
            <w:pPr>
              <w:rPr>
                <w:rFonts w:cs="Arial"/>
                <w:b/>
                <w:i/>
                <w:iCs/>
              </w:rPr>
            </w:pPr>
            <w:r w:rsidRPr="00536238">
              <w:rPr>
                <w:rFonts w:cs="Arial"/>
                <w:b/>
                <w:i/>
                <w:iCs/>
              </w:rPr>
              <w:t>Making it happen (</w:t>
            </w:r>
            <w:r w:rsidR="00643444" w:rsidRPr="00536238">
              <w:rPr>
                <w:rFonts w:cs="Arial"/>
                <w:b/>
                <w:i/>
                <w:iCs/>
              </w:rPr>
              <w:t>Essential</w:t>
            </w:r>
            <w:r w:rsidRPr="00536238">
              <w:rPr>
                <w:rFonts w:cs="Arial"/>
                <w:b/>
                <w:i/>
                <w:iCs/>
              </w:rPr>
              <w:t>)</w:t>
            </w:r>
          </w:p>
          <w:p w14:paraId="5589EBFF" w14:textId="77777777" w:rsidR="009728A7" w:rsidRPr="00536238" w:rsidRDefault="00643444" w:rsidP="009728A7">
            <w:pPr>
              <w:rPr>
                <w:rFonts w:eastAsia="SimSun" w:cs="Arial"/>
                <w:b/>
                <w:bCs/>
                <w:color w:val="auto"/>
                <w:lang w:val="en-GB" w:eastAsia="en-GB"/>
              </w:rPr>
            </w:pPr>
            <w:r w:rsidRPr="00536238">
              <w:rPr>
                <w:rFonts w:cs="Arial"/>
                <w:iCs/>
              </w:rPr>
              <w:t>Delivering clear results for the British Council</w:t>
            </w:r>
          </w:p>
          <w:p w14:paraId="272F7625" w14:textId="77777777" w:rsidR="00643444" w:rsidRPr="00536238" w:rsidRDefault="00643444" w:rsidP="009728A7">
            <w:pPr>
              <w:rPr>
                <w:rFonts w:cs="Arial"/>
                <w:b/>
                <w:i/>
                <w:iCs/>
              </w:rPr>
            </w:pPr>
          </w:p>
          <w:p w14:paraId="62D4417B" w14:textId="77777777" w:rsidR="009728A7" w:rsidRPr="00536238" w:rsidRDefault="009728A7" w:rsidP="009728A7">
            <w:pPr>
              <w:rPr>
                <w:rFonts w:cs="Arial"/>
                <w:b/>
                <w:i/>
                <w:iCs/>
              </w:rPr>
            </w:pPr>
            <w:r w:rsidRPr="00536238">
              <w:rPr>
                <w:rFonts w:cs="Arial"/>
                <w:b/>
                <w:i/>
                <w:iCs/>
              </w:rPr>
              <w:t>Working together (Essential)</w:t>
            </w:r>
          </w:p>
          <w:p w14:paraId="68479B07" w14:textId="170190DE" w:rsidR="007D5CB7" w:rsidRPr="00536238" w:rsidRDefault="00643444" w:rsidP="009728A7">
            <w:pPr>
              <w:rPr>
                <w:rFonts w:cs="Arial"/>
                <w:iCs/>
              </w:rPr>
            </w:pPr>
            <w:r w:rsidRPr="00536238">
              <w:rPr>
                <w:rFonts w:cs="Arial"/>
                <w:iCs/>
              </w:rPr>
              <w:t>Establishing a genuinely common goal with others</w:t>
            </w:r>
          </w:p>
        </w:tc>
        <w:tc>
          <w:tcPr>
            <w:tcW w:w="749" w:type="pct"/>
            <w:tcBorders>
              <w:top w:val="single" w:sz="8" w:space="0" w:color="FFFFFF"/>
              <w:left w:val="single" w:sz="8" w:space="0" w:color="FFFFFF"/>
              <w:bottom w:val="single" w:sz="8" w:space="0" w:color="FFFFFF"/>
              <w:right w:val="single" w:sz="8" w:space="0" w:color="FFFFFF"/>
            </w:tcBorders>
            <w:shd w:val="clear" w:color="auto" w:fill="F2F2F2"/>
          </w:tcPr>
          <w:p w14:paraId="1E134724" w14:textId="77777777" w:rsidR="0090266D" w:rsidRPr="00536238" w:rsidRDefault="0090266D" w:rsidP="00026F76">
            <w:pPr>
              <w:rPr>
                <w:rFonts w:cs="Arial"/>
                <w:iCs/>
                <w:lang w:val="en-GB"/>
              </w:rPr>
            </w:pPr>
            <w:r w:rsidRPr="00536238">
              <w:rPr>
                <w:rFonts w:cs="Arial"/>
                <w:iCs/>
                <w:lang w:val="en-GB"/>
              </w:rPr>
              <w:t>Interview</w:t>
            </w:r>
          </w:p>
        </w:tc>
      </w:tr>
    </w:tbl>
    <w:p w14:paraId="07B2E272" w14:textId="4790F7E7" w:rsidR="009728A7" w:rsidRPr="00536238" w:rsidRDefault="009728A7">
      <w:pPr>
        <w:rPr>
          <w:rFonts w:cs="Arial"/>
          <w:b/>
          <w:i/>
          <w:iCs/>
        </w:rPr>
      </w:pPr>
    </w:p>
    <w:sectPr w:rsidR="009728A7" w:rsidRPr="00536238" w:rsidSect="00AC2B68">
      <w:pgSz w:w="11906" w:h="16838" w:code="9"/>
      <w:pgMar w:top="1134" w:right="1134" w:bottom="1134" w:left="1134"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9F0F1" w14:textId="77777777" w:rsidR="00EE08CF" w:rsidRDefault="00EE08CF">
      <w:r>
        <w:separator/>
      </w:r>
    </w:p>
    <w:p w14:paraId="2FAD0F1D" w14:textId="77777777" w:rsidR="00EE08CF" w:rsidRDefault="00EE08CF"/>
  </w:endnote>
  <w:endnote w:type="continuationSeparator" w:id="0">
    <w:p w14:paraId="615B5833" w14:textId="77777777" w:rsidR="00EE08CF" w:rsidRDefault="00EE08CF">
      <w:r>
        <w:continuationSeparator/>
      </w:r>
    </w:p>
    <w:p w14:paraId="08538608" w14:textId="77777777" w:rsidR="00EE08CF" w:rsidRDefault="00EE0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itishCouncilSans-Regular">
    <w:altName w:val="British Council 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87"/>
      <w:gridCol w:w="8881"/>
    </w:tblGrid>
    <w:tr w:rsidR="00A00392" w14:paraId="35279790" w14:textId="77777777" w:rsidTr="00A00392">
      <w:tc>
        <w:tcPr>
          <w:tcW w:w="500" w:type="pct"/>
          <w:tcBorders>
            <w:top w:val="single" w:sz="4" w:space="0" w:color="943634"/>
          </w:tcBorders>
          <w:shd w:val="clear" w:color="auto" w:fill="943634"/>
        </w:tcPr>
        <w:p w14:paraId="2B5E55D4" w14:textId="77777777" w:rsidR="00A00392" w:rsidRPr="003F7DE6" w:rsidRDefault="00A00392">
          <w:pPr>
            <w:pStyle w:val="Footer"/>
            <w:jc w:val="right"/>
            <w:rPr>
              <w:rFonts w:cs="Arial"/>
              <w:b/>
              <w:bCs/>
              <w:color w:val="FFFFFF"/>
            </w:rPr>
          </w:pPr>
          <w:r w:rsidRPr="003F7DE6">
            <w:rPr>
              <w:rFonts w:cs="Arial"/>
              <w:color w:val="auto"/>
            </w:rPr>
            <w:fldChar w:fldCharType="begin"/>
          </w:r>
          <w:r w:rsidRPr="003F7DE6">
            <w:rPr>
              <w:rFonts w:cs="Arial"/>
              <w:color w:val="002060"/>
            </w:rPr>
            <w:instrText xml:space="preserve"> PAGE   \* MERGEFORMAT </w:instrText>
          </w:r>
          <w:r w:rsidRPr="003F7DE6">
            <w:rPr>
              <w:rFonts w:cs="Arial"/>
              <w:color w:val="auto"/>
            </w:rPr>
            <w:fldChar w:fldCharType="separate"/>
          </w:r>
          <w:r w:rsidR="003E5D5C" w:rsidRPr="003E5D5C">
            <w:rPr>
              <w:rFonts w:cs="Arial"/>
              <w:noProof/>
              <w:color w:val="FFFFFF"/>
            </w:rPr>
            <w:t>3</w:t>
          </w:r>
          <w:r w:rsidRPr="003F7DE6">
            <w:rPr>
              <w:rFonts w:cs="Arial"/>
              <w:noProof/>
              <w:color w:val="FFFFFF"/>
            </w:rPr>
            <w:fldChar w:fldCharType="end"/>
          </w:r>
        </w:p>
      </w:tc>
      <w:tc>
        <w:tcPr>
          <w:tcW w:w="4500" w:type="pct"/>
          <w:tcBorders>
            <w:top w:val="single" w:sz="4" w:space="0" w:color="auto"/>
          </w:tcBorders>
        </w:tcPr>
        <w:p w14:paraId="5D0F75D0" w14:textId="380F6D8F" w:rsidR="00A00392" w:rsidRPr="003F7DE6" w:rsidRDefault="00A00392" w:rsidP="006267B3">
          <w:pPr>
            <w:pStyle w:val="Footer"/>
            <w:rPr>
              <w:rFonts w:cs="Arial"/>
              <w:color w:val="002060"/>
            </w:rPr>
          </w:pPr>
          <w:r w:rsidRPr="003F7DE6">
            <w:rPr>
              <w:rFonts w:cs="Arial"/>
              <w:color w:val="002060"/>
            </w:rPr>
            <w:fldChar w:fldCharType="begin"/>
          </w:r>
          <w:r w:rsidRPr="003F7DE6">
            <w:rPr>
              <w:rFonts w:cs="Arial"/>
              <w:color w:val="002060"/>
            </w:rPr>
            <w:instrText xml:space="preserve"> STYLEREF  "1"  </w:instrText>
          </w:r>
          <w:r w:rsidRPr="003F7DE6">
            <w:rPr>
              <w:rFonts w:cs="Arial"/>
              <w:color w:val="002060"/>
            </w:rPr>
            <w:fldChar w:fldCharType="separate"/>
          </w:r>
          <w:r w:rsidR="008F7D1A">
            <w:rPr>
              <w:rFonts w:cs="Arial"/>
              <w:noProof/>
              <w:color w:val="002060"/>
            </w:rPr>
            <w:t>customer services and EXAMS assistant</w:t>
          </w:r>
          <w:r w:rsidRPr="003F7DE6">
            <w:rPr>
              <w:rFonts w:cs="Arial"/>
              <w:noProof/>
              <w:color w:val="002060"/>
            </w:rPr>
            <w:fldChar w:fldCharType="end"/>
          </w:r>
          <w:r w:rsidR="005E1390" w:rsidRPr="003F7DE6">
            <w:rPr>
              <w:rFonts w:cs="Arial"/>
              <w:color w:val="002060"/>
            </w:rPr>
            <w:t xml:space="preserve"> | </w:t>
          </w:r>
          <w:r w:rsidRPr="003F7DE6">
            <w:rPr>
              <w:rFonts w:cs="Arial"/>
              <w:color w:val="auto"/>
              <w:lang w:val="en-GB"/>
            </w:rPr>
            <w:t>The British Council</w:t>
          </w:r>
        </w:p>
      </w:tc>
    </w:tr>
  </w:tbl>
  <w:p w14:paraId="4AEE3179" w14:textId="77777777" w:rsidR="00E445A3" w:rsidRDefault="00E445A3" w:rsidP="00A00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73"/>
      <w:gridCol w:w="7861"/>
    </w:tblGrid>
    <w:tr w:rsidR="00A00392" w14:paraId="5E22DFEF" w14:textId="77777777" w:rsidTr="00A00392">
      <w:tc>
        <w:tcPr>
          <w:tcW w:w="500" w:type="pct"/>
          <w:tcBorders>
            <w:top w:val="single" w:sz="4" w:space="0" w:color="943634"/>
          </w:tcBorders>
          <w:shd w:val="clear" w:color="auto" w:fill="943634"/>
        </w:tcPr>
        <w:p w14:paraId="4F1C120B" w14:textId="77777777" w:rsidR="00A00392" w:rsidRPr="003F7DE6" w:rsidRDefault="00A00392">
          <w:pPr>
            <w:pStyle w:val="Footer"/>
            <w:jc w:val="right"/>
            <w:rPr>
              <w:rFonts w:cs="Arial"/>
              <w:b/>
              <w:bCs/>
              <w:color w:val="FFFFFF"/>
            </w:rPr>
          </w:pPr>
          <w:r w:rsidRPr="003F7DE6">
            <w:rPr>
              <w:rFonts w:cs="Arial"/>
              <w:color w:val="auto"/>
            </w:rPr>
            <w:fldChar w:fldCharType="begin"/>
          </w:r>
          <w:r w:rsidRPr="003F7DE6">
            <w:rPr>
              <w:rFonts w:cs="Arial"/>
              <w:color w:val="002060"/>
            </w:rPr>
            <w:instrText xml:space="preserve"> PAGE   \* MERGEFORMAT </w:instrText>
          </w:r>
          <w:r w:rsidRPr="003F7DE6">
            <w:rPr>
              <w:rFonts w:cs="Arial"/>
              <w:color w:val="auto"/>
            </w:rPr>
            <w:fldChar w:fldCharType="separate"/>
          </w:r>
          <w:r w:rsidR="003E5D5C" w:rsidRPr="003E5D5C">
            <w:rPr>
              <w:rFonts w:cs="Arial"/>
              <w:noProof/>
              <w:color w:val="FFFFFF"/>
            </w:rPr>
            <w:t>1</w:t>
          </w:r>
          <w:r w:rsidRPr="003F7DE6">
            <w:rPr>
              <w:rFonts w:cs="Arial"/>
              <w:noProof/>
              <w:color w:val="FFFFFF"/>
            </w:rPr>
            <w:fldChar w:fldCharType="end"/>
          </w:r>
        </w:p>
      </w:tc>
      <w:tc>
        <w:tcPr>
          <w:tcW w:w="4500" w:type="pct"/>
          <w:tcBorders>
            <w:top w:val="single" w:sz="4" w:space="0" w:color="auto"/>
          </w:tcBorders>
        </w:tcPr>
        <w:p w14:paraId="02ED214B" w14:textId="47D855E4" w:rsidR="00A00392" w:rsidRPr="003F7DE6" w:rsidRDefault="00A00392" w:rsidP="00B569E8">
          <w:pPr>
            <w:pStyle w:val="Footer"/>
            <w:rPr>
              <w:rFonts w:cs="Arial"/>
              <w:color w:val="002060"/>
            </w:rPr>
          </w:pPr>
          <w:r w:rsidRPr="003F7DE6">
            <w:rPr>
              <w:rFonts w:cs="Arial"/>
              <w:color w:val="002060"/>
            </w:rPr>
            <w:fldChar w:fldCharType="begin"/>
          </w:r>
          <w:r w:rsidRPr="003F7DE6">
            <w:rPr>
              <w:rFonts w:cs="Arial"/>
              <w:color w:val="002060"/>
            </w:rPr>
            <w:instrText xml:space="preserve"> STYLEREF  "1"  </w:instrText>
          </w:r>
          <w:r w:rsidRPr="003F7DE6">
            <w:rPr>
              <w:rFonts w:cs="Arial"/>
              <w:color w:val="002060"/>
            </w:rPr>
            <w:fldChar w:fldCharType="separate"/>
          </w:r>
          <w:r w:rsidR="008F7D1A">
            <w:rPr>
              <w:rFonts w:cs="Arial"/>
              <w:noProof/>
              <w:color w:val="002060"/>
            </w:rPr>
            <w:t>customer services and EXAMS assistant</w:t>
          </w:r>
          <w:r w:rsidRPr="003F7DE6">
            <w:rPr>
              <w:rFonts w:cs="Arial"/>
              <w:noProof/>
              <w:color w:val="002060"/>
            </w:rPr>
            <w:fldChar w:fldCharType="end"/>
          </w:r>
          <w:r w:rsidR="00DF1997" w:rsidRPr="003F7DE6">
            <w:rPr>
              <w:rFonts w:cs="Arial"/>
              <w:color w:val="002060"/>
            </w:rPr>
            <w:t xml:space="preserve"> | </w:t>
          </w:r>
          <w:r w:rsidR="005621E3" w:rsidRPr="003F7DE6">
            <w:rPr>
              <w:rFonts w:cs="Arial"/>
              <w:color w:val="002060"/>
            </w:rPr>
            <w:t xml:space="preserve">The </w:t>
          </w:r>
          <w:r w:rsidRPr="003F7DE6">
            <w:rPr>
              <w:rFonts w:cs="Arial"/>
              <w:color w:val="002060"/>
              <w:lang w:val="en-GB"/>
            </w:rPr>
            <w:t>British Council</w:t>
          </w:r>
        </w:p>
      </w:tc>
    </w:tr>
  </w:tbl>
  <w:p w14:paraId="7AF5BBAD" w14:textId="77777777" w:rsidR="0028710D" w:rsidRDefault="0028710D" w:rsidP="00C30FFE">
    <w:pPr>
      <w:pStyle w:val="Head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16D3F" w14:textId="77777777" w:rsidR="00EE08CF" w:rsidRDefault="00EE08CF">
      <w:r>
        <w:separator/>
      </w:r>
    </w:p>
    <w:p w14:paraId="13F8F7F6" w14:textId="77777777" w:rsidR="00EE08CF" w:rsidRDefault="00EE08CF"/>
  </w:footnote>
  <w:footnote w:type="continuationSeparator" w:id="0">
    <w:p w14:paraId="1C695A65" w14:textId="77777777" w:rsidR="00EE08CF" w:rsidRDefault="00EE08CF">
      <w:r>
        <w:continuationSeparator/>
      </w:r>
    </w:p>
    <w:p w14:paraId="10BD94FC" w14:textId="77777777" w:rsidR="00EE08CF" w:rsidRDefault="00EE08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A6F"/>
    <w:multiLevelType w:val="hybridMultilevel"/>
    <w:tmpl w:val="CE1460D0"/>
    <w:lvl w:ilvl="0" w:tplc="872C3D6C">
      <w:start w:val="1"/>
      <w:numFmt w:val="bullet"/>
      <w:lvlText w:val="▪"/>
      <w:lvlJc w:val="left"/>
      <w:pPr>
        <w:ind w:left="360" w:hanging="360"/>
      </w:pPr>
      <w:rPr>
        <w:rFonts w:ascii="Arial" w:hAnsi="Arial" w:hint="default"/>
        <w:color w:val="1F497D"/>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2" w15:restartNumberingAfterBreak="0">
    <w:nsid w:val="02CF6E92"/>
    <w:multiLevelType w:val="hybridMultilevel"/>
    <w:tmpl w:val="C896B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70303E"/>
    <w:multiLevelType w:val="hybridMultilevel"/>
    <w:tmpl w:val="0BF28650"/>
    <w:lvl w:ilvl="0" w:tplc="E8E898C6">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679A6"/>
    <w:multiLevelType w:val="hybridMultilevel"/>
    <w:tmpl w:val="025CF1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B13"/>
    <w:multiLevelType w:val="hybridMultilevel"/>
    <w:tmpl w:val="6DA8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F04FD"/>
    <w:multiLevelType w:val="hybridMultilevel"/>
    <w:tmpl w:val="096A8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7B5E92"/>
    <w:multiLevelType w:val="hybridMultilevel"/>
    <w:tmpl w:val="98AC66FE"/>
    <w:lvl w:ilvl="0" w:tplc="872C3D6C">
      <w:start w:val="1"/>
      <w:numFmt w:val="bullet"/>
      <w:lvlText w:val="▪"/>
      <w:lvlJc w:val="left"/>
      <w:pPr>
        <w:ind w:left="720" w:hanging="360"/>
      </w:pPr>
      <w:rPr>
        <w:rFonts w:ascii="Arial" w:hAnsi="Arial"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036A1"/>
    <w:multiLevelType w:val="hybridMultilevel"/>
    <w:tmpl w:val="FA263F48"/>
    <w:lvl w:ilvl="0" w:tplc="872C3D6C">
      <w:start w:val="1"/>
      <w:numFmt w:val="bullet"/>
      <w:lvlText w:val="▪"/>
      <w:lvlJc w:val="left"/>
      <w:pPr>
        <w:ind w:left="360" w:hanging="360"/>
      </w:pPr>
      <w:rPr>
        <w:rFonts w:ascii="Arial" w:hAnsi="Aria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260617"/>
    <w:multiLevelType w:val="hybridMultilevel"/>
    <w:tmpl w:val="9C5AB470"/>
    <w:lvl w:ilvl="0" w:tplc="04190001">
      <w:start w:val="1"/>
      <w:numFmt w:val="bullet"/>
      <w:lvlText w:val=""/>
      <w:lvlJc w:val="left"/>
      <w:pPr>
        <w:ind w:left="720" w:hanging="360"/>
      </w:pPr>
      <w:rPr>
        <w:rFonts w:ascii="Symbol" w:hAnsi="Symbol"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F0711"/>
    <w:multiLevelType w:val="hybridMultilevel"/>
    <w:tmpl w:val="95D82CCC"/>
    <w:lvl w:ilvl="0" w:tplc="04190001">
      <w:start w:val="1"/>
      <w:numFmt w:val="bullet"/>
      <w:lvlText w:val=""/>
      <w:lvlJc w:val="left"/>
      <w:pPr>
        <w:ind w:left="720" w:hanging="360"/>
      </w:pPr>
      <w:rPr>
        <w:rFonts w:ascii="Symbol" w:hAnsi="Symbol"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FC13DF"/>
    <w:multiLevelType w:val="hybridMultilevel"/>
    <w:tmpl w:val="BC9A011E"/>
    <w:lvl w:ilvl="0" w:tplc="97E6CBEC">
      <w:start w:val="1"/>
      <w:numFmt w:val="bullet"/>
      <w:pStyle w:val="bulletedbodytext"/>
      <w:lvlText w:val=""/>
      <w:lvlJc w:val="left"/>
      <w:pPr>
        <w:tabs>
          <w:tab w:val="num" w:pos="360"/>
        </w:tabs>
        <w:ind w:left="360" w:hanging="360"/>
      </w:pPr>
      <w:rPr>
        <w:rFonts w:ascii="Wingdings" w:hAnsi="Wingdings" w:hint="default"/>
        <w:color w:val="0086C3"/>
        <w:sz w:val="28"/>
      </w:rPr>
    </w:lvl>
    <w:lvl w:ilvl="1" w:tplc="516E48DE" w:tentative="1">
      <w:start w:val="1"/>
      <w:numFmt w:val="bullet"/>
      <w:lvlText w:val="o"/>
      <w:lvlJc w:val="left"/>
      <w:pPr>
        <w:tabs>
          <w:tab w:val="num" w:pos="1440"/>
        </w:tabs>
        <w:ind w:left="1440" w:hanging="360"/>
      </w:pPr>
      <w:rPr>
        <w:rFonts w:ascii="Courier New" w:hAnsi="Courier New" w:cs="Wingdings" w:hint="default"/>
      </w:rPr>
    </w:lvl>
    <w:lvl w:ilvl="2" w:tplc="052256F8" w:tentative="1">
      <w:start w:val="1"/>
      <w:numFmt w:val="bullet"/>
      <w:lvlText w:val=""/>
      <w:lvlJc w:val="left"/>
      <w:pPr>
        <w:tabs>
          <w:tab w:val="num" w:pos="2160"/>
        </w:tabs>
        <w:ind w:left="2160" w:hanging="360"/>
      </w:pPr>
      <w:rPr>
        <w:rFonts w:ascii="Wingdings" w:hAnsi="Wingdings" w:hint="default"/>
      </w:rPr>
    </w:lvl>
    <w:lvl w:ilvl="3" w:tplc="F6CA5216">
      <w:start w:val="1"/>
      <w:numFmt w:val="bullet"/>
      <w:lvlText w:val="•"/>
      <w:lvlJc w:val="left"/>
      <w:pPr>
        <w:tabs>
          <w:tab w:val="num" w:pos="2880"/>
        </w:tabs>
        <w:ind w:left="2880" w:hanging="360"/>
      </w:pPr>
      <w:rPr>
        <w:rFonts w:ascii="Arial" w:hAnsi="Arial" w:hint="default"/>
        <w:color w:val="auto"/>
        <w:sz w:val="24"/>
      </w:rPr>
    </w:lvl>
    <w:lvl w:ilvl="4" w:tplc="A85C821A" w:tentative="1">
      <w:start w:val="1"/>
      <w:numFmt w:val="bullet"/>
      <w:lvlText w:val="o"/>
      <w:lvlJc w:val="left"/>
      <w:pPr>
        <w:tabs>
          <w:tab w:val="num" w:pos="3600"/>
        </w:tabs>
        <w:ind w:left="3600" w:hanging="360"/>
      </w:pPr>
      <w:rPr>
        <w:rFonts w:ascii="Courier New" w:hAnsi="Courier New" w:cs="Wingdings" w:hint="default"/>
      </w:rPr>
    </w:lvl>
    <w:lvl w:ilvl="5" w:tplc="83A01A72" w:tentative="1">
      <w:start w:val="1"/>
      <w:numFmt w:val="bullet"/>
      <w:lvlText w:val=""/>
      <w:lvlJc w:val="left"/>
      <w:pPr>
        <w:tabs>
          <w:tab w:val="num" w:pos="4320"/>
        </w:tabs>
        <w:ind w:left="4320" w:hanging="360"/>
      </w:pPr>
      <w:rPr>
        <w:rFonts w:ascii="Wingdings" w:hAnsi="Wingdings" w:hint="default"/>
      </w:rPr>
    </w:lvl>
    <w:lvl w:ilvl="6" w:tplc="D618D08A" w:tentative="1">
      <w:start w:val="1"/>
      <w:numFmt w:val="bullet"/>
      <w:lvlText w:val=""/>
      <w:lvlJc w:val="left"/>
      <w:pPr>
        <w:tabs>
          <w:tab w:val="num" w:pos="5040"/>
        </w:tabs>
        <w:ind w:left="5040" w:hanging="360"/>
      </w:pPr>
      <w:rPr>
        <w:rFonts w:ascii="Symbol" w:hAnsi="Symbol" w:hint="default"/>
      </w:rPr>
    </w:lvl>
    <w:lvl w:ilvl="7" w:tplc="DC6CAEAA" w:tentative="1">
      <w:start w:val="1"/>
      <w:numFmt w:val="bullet"/>
      <w:lvlText w:val="o"/>
      <w:lvlJc w:val="left"/>
      <w:pPr>
        <w:tabs>
          <w:tab w:val="num" w:pos="5760"/>
        </w:tabs>
        <w:ind w:left="5760" w:hanging="360"/>
      </w:pPr>
      <w:rPr>
        <w:rFonts w:ascii="Courier New" w:hAnsi="Courier New" w:cs="Wingdings" w:hint="default"/>
      </w:rPr>
    </w:lvl>
    <w:lvl w:ilvl="8" w:tplc="63A88D6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0787E"/>
    <w:multiLevelType w:val="hybridMultilevel"/>
    <w:tmpl w:val="8A14A0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9B166E"/>
    <w:multiLevelType w:val="hybridMultilevel"/>
    <w:tmpl w:val="42E47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7E7D3F"/>
    <w:multiLevelType w:val="hybridMultilevel"/>
    <w:tmpl w:val="59A81758"/>
    <w:lvl w:ilvl="0" w:tplc="04190001">
      <w:start w:val="1"/>
      <w:numFmt w:val="bullet"/>
      <w:lvlText w:val=""/>
      <w:lvlJc w:val="left"/>
      <w:pPr>
        <w:ind w:left="720" w:hanging="360"/>
      </w:pPr>
      <w:rPr>
        <w:rFonts w:ascii="Symbol" w:hAnsi="Symbol"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F7F04"/>
    <w:multiLevelType w:val="hybridMultilevel"/>
    <w:tmpl w:val="1D465228"/>
    <w:lvl w:ilvl="0" w:tplc="04190001">
      <w:start w:val="1"/>
      <w:numFmt w:val="bullet"/>
      <w:lvlText w:val=""/>
      <w:lvlJc w:val="left"/>
      <w:pPr>
        <w:ind w:left="720" w:hanging="360"/>
      </w:pPr>
      <w:rPr>
        <w:rFonts w:ascii="Symbol" w:hAnsi="Symbol"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52069"/>
    <w:multiLevelType w:val="hybridMultilevel"/>
    <w:tmpl w:val="0CA21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5D59CA"/>
    <w:multiLevelType w:val="hybridMultilevel"/>
    <w:tmpl w:val="EB8A9710"/>
    <w:lvl w:ilvl="0" w:tplc="872C3D6C">
      <w:start w:val="1"/>
      <w:numFmt w:val="bullet"/>
      <w:lvlText w:val="▪"/>
      <w:lvlJc w:val="left"/>
      <w:pPr>
        <w:ind w:left="720" w:hanging="360"/>
      </w:pPr>
      <w:rPr>
        <w:rFonts w:ascii="Arial" w:hAnsi="Aria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C259A"/>
    <w:multiLevelType w:val="hybridMultilevel"/>
    <w:tmpl w:val="9D844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62551A"/>
    <w:multiLevelType w:val="hybridMultilevel"/>
    <w:tmpl w:val="97E0FECA"/>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F36AE6"/>
    <w:multiLevelType w:val="hybridMultilevel"/>
    <w:tmpl w:val="A0128128"/>
    <w:lvl w:ilvl="0" w:tplc="04190001">
      <w:start w:val="1"/>
      <w:numFmt w:val="bullet"/>
      <w:lvlText w:val=""/>
      <w:lvlJc w:val="left"/>
      <w:pPr>
        <w:ind w:left="720" w:hanging="360"/>
      </w:pPr>
      <w:rPr>
        <w:rFonts w:ascii="Symbol" w:hAnsi="Symbol"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E76A2"/>
    <w:multiLevelType w:val="hybridMultilevel"/>
    <w:tmpl w:val="139EE064"/>
    <w:lvl w:ilvl="0" w:tplc="04190001">
      <w:start w:val="1"/>
      <w:numFmt w:val="bullet"/>
      <w:lvlText w:val=""/>
      <w:lvlJc w:val="left"/>
      <w:pPr>
        <w:ind w:left="720" w:hanging="360"/>
      </w:pPr>
      <w:rPr>
        <w:rFonts w:ascii="Symbol" w:hAnsi="Symbol"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31747"/>
    <w:multiLevelType w:val="hybridMultilevel"/>
    <w:tmpl w:val="650AC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042FF8"/>
    <w:multiLevelType w:val="hybridMultilevel"/>
    <w:tmpl w:val="66E60B96"/>
    <w:lvl w:ilvl="0" w:tplc="041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1E7940"/>
    <w:multiLevelType w:val="hybridMultilevel"/>
    <w:tmpl w:val="AC1C32AA"/>
    <w:lvl w:ilvl="0" w:tplc="04190001">
      <w:start w:val="1"/>
      <w:numFmt w:val="bullet"/>
      <w:lvlText w:val=""/>
      <w:lvlJc w:val="left"/>
      <w:pPr>
        <w:ind w:left="720" w:hanging="360"/>
      </w:pPr>
      <w:rPr>
        <w:rFonts w:ascii="Symbol" w:hAnsi="Symbol"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1859FA"/>
    <w:multiLevelType w:val="hybridMultilevel"/>
    <w:tmpl w:val="1902CA98"/>
    <w:lvl w:ilvl="0" w:tplc="872C3D6C">
      <w:start w:val="1"/>
      <w:numFmt w:val="bullet"/>
      <w:lvlText w:val="▪"/>
      <w:lvlJc w:val="left"/>
      <w:pPr>
        <w:ind w:left="720" w:hanging="360"/>
      </w:pPr>
      <w:rPr>
        <w:rFonts w:ascii="Arial" w:hAnsi="Aria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1552BA"/>
    <w:multiLevelType w:val="hybridMultilevel"/>
    <w:tmpl w:val="C172B7DE"/>
    <w:lvl w:ilvl="0" w:tplc="04190001">
      <w:start w:val="1"/>
      <w:numFmt w:val="bullet"/>
      <w:lvlText w:val=""/>
      <w:lvlJc w:val="left"/>
      <w:pPr>
        <w:ind w:left="720" w:hanging="360"/>
      </w:pPr>
      <w:rPr>
        <w:rFonts w:ascii="Symbol" w:hAnsi="Symbol"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687A8D"/>
    <w:multiLevelType w:val="hybridMultilevel"/>
    <w:tmpl w:val="6EBA6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7F5051"/>
    <w:multiLevelType w:val="hybridMultilevel"/>
    <w:tmpl w:val="A68A938C"/>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2F71C6"/>
    <w:multiLevelType w:val="hybridMultilevel"/>
    <w:tmpl w:val="18A84130"/>
    <w:lvl w:ilvl="0" w:tplc="04190001">
      <w:start w:val="1"/>
      <w:numFmt w:val="bullet"/>
      <w:lvlText w:val=""/>
      <w:lvlJc w:val="left"/>
      <w:pPr>
        <w:ind w:left="720" w:hanging="360"/>
      </w:pPr>
      <w:rPr>
        <w:rFonts w:ascii="Symbol" w:hAnsi="Symbol"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A51F73"/>
    <w:multiLevelType w:val="hybridMultilevel"/>
    <w:tmpl w:val="8368A914"/>
    <w:lvl w:ilvl="0" w:tplc="041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28"/>
  </w:num>
  <w:num w:numId="4">
    <w:abstractNumId w:val="23"/>
  </w:num>
  <w:num w:numId="5">
    <w:abstractNumId w:val="7"/>
  </w:num>
  <w:num w:numId="6">
    <w:abstractNumId w:val="22"/>
  </w:num>
  <w:num w:numId="7">
    <w:abstractNumId w:val="3"/>
  </w:num>
  <w:num w:numId="8">
    <w:abstractNumId w:val="13"/>
  </w:num>
  <w:num w:numId="9">
    <w:abstractNumId w:val="4"/>
  </w:num>
  <w:num w:numId="10">
    <w:abstractNumId w:val="8"/>
  </w:num>
  <w:num w:numId="11">
    <w:abstractNumId w:val="0"/>
  </w:num>
  <w:num w:numId="12">
    <w:abstractNumId w:val="12"/>
  </w:num>
  <w:num w:numId="13">
    <w:abstractNumId w:val="2"/>
  </w:num>
  <w:num w:numId="14">
    <w:abstractNumId w:val="27"/>
  </w:num>
  <w:num w:numId="15">
    <w:abstractNumId w:val="6"/>
  </w:num>
  <w:num w:numId="16">
    <w:abstractNumId w:val="16"/>
  </w:num>
  <w:num w:numId="17">
    <w:abstractNumId w:val="25"/>
  </w:num>
  <w:num w:numId="18">
    <w:abstractNumId w:val="5"/>
  </w:num>
  <w:num w:numId="19">
    <w:abstractNumId w:val="18"/>
  </w:num>
  <w:num w:numId="20">
    <w:abstractNumId w:val="17"/>
  </w:num>
  <w:num w:numId="21">
    <w:abstractNumId w:val="21"/>
  </w:num>
  <w:num w:numId="22">
    <w:abstractNumId w:val="9"/>
  </w:num>
  <w:num w:numId="23">
    <w:abstractNumId w:val="10"/>
  </w:num>
  <w:num w:numId="24">
    <w:abstractNumId w:val="14"/>
  </w:num>
  <w:num w:numId="25">
    <w:abstractNumId w:val="15"/>
  </w:num>
  <w:num w:numId="26">
    <w:abstractNumId w:val="24"/>
  </w:num>
  <w:num w:numId="27">
    <w:abstractNumId w:val="29"/>
  </w:num>
  <w:num w:numId="28">
    <w:abstractNumId w:val="30"/>
  </w:num>
  <w:num w:numId="29">
    <w:abstractNumId w:val="26"/>
  </w:num>
  <w:num w:numId="30">
    <w:abstractNumId w:val="20"/>
  </w:num>
  <w:num w:numId="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hdrShapeDefaults>
    <o:shapedefaults v:ext="edit" spidmax="9217">
      <o:colormru v:ext="edit" colors="#724c69,#007c81,#00406a,#896198,#0086c3"/>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47E8"/>
    <w:rsid w:val="0000375A"/>
    <w:rsid w:val="0000736A"/>
    <w:rsid w:val="000103F5"/>
    <w:rsid w:val="00026F76"/>
    <w:rsid w:val="00027D6D"/>
    <w:rsid w:val="00032268"/>
    <w:rsid w:val="00045898"/>
    <w:rsid w:val="000637A6"/>
    <w:rsid w:val="00066D7E"/>
    <w:rsid w:val="000804DE"/>
    <w:rsid w:val="000A1587"/>
    <w:rsid w:val="000A67FC"/>
    <w:rsid w:val="000B2D59"/>
    <w:rsid w:val="000B3473"/>
    <w:rsid w:val="000B790A"/>
    <w:rsid w:val="000C13C9"/>
    <w:rsid w:val="000E0015"/>
    <w:rsid w:val="000E0BBB"/>
    <w:rsid w:val="000E34B9"/>
    <w:rsid w:val="000E4932"/>
    <w:rsid w:val="000E6675"/>
    <w:rsid w:val="000E7289"/>
    <w:rsid w:val="000F1A74"/>
    <w:rsid w:val="000F2247"/>
    <w:rsid w:val="000F39B3"/>
    <w:rsid w:val="000F5696"/>
    <w:rsid w:val="00112FBC"/>
    <w:rsid w:val="0011546B"/>
    <w:rsid w:val="001207C4"/>
    <w:rsid w:val="00123237"/>
    <w:rsid w:val="001329A3"/>
    <w:rsid w:val="00144BF0"/>
    <w:rsid w:val="001559DA"/>
    <w:rsid w:val="00160D3F"/>
    <w:rsid w:val="00163381"/>
    <w:rsid w:val="00174984"/>
    <w:rsid w:val="00184511"/>
    <w:rsid w:val="00190403"/>
    <w:rsid w:val="001B4A57"/>
    <w:rsid w:val="001B4FE0"/>
    <w:rsid w:val="001C5955"/>
    <w:rsid w:val="001C77C0"/>
    <w:rsid w:val="001E025B"/>
    <w:rsid w:val="001E2B83"/>
    <w:rsid w:val="001E3D06"/>
    <w:rsid w:val="00206911"/>
    <w:rsid w:val="00206CB0"/>
    <w:rsid w:val="00207F72"/>
    <w:rsid w:val="002115D6"/>
    <w:rsid w:val="002217D2"/>
    <w:rsid w:val="002362D0"/>
    <w:rsid w:val="002653D0"/>
    <w:rsid w:val="00281DB1"/>
    <w:rsid w:val="002832BD"/>
    <w:rsid w:val="002847E8"/>
    <w:rsid w:val="0028710D"/>
    <w:rsid w:val="00296A47"/>
    <w:rsid w:val="002B17A0"/>
    <w:rsid w:val="002B5462"/>
    <w:rsid w:val="002C3C01"/>
    <w:rsid w:val="002D28EB"/>
    <w:rsid w:val="002E4EEA"/>
    <w:rsid w:val="002F7D27"/>
    <w:rsid w:val="00312B79"/>
    <w:rsid w:val="00314F2B"/>
    <w:rsid w:val="003248E4"/>
    <w:rsid w:val="00327E0A"/>
    <w:rsid w:val="003461D7"/>
    <w:rsid w:val="003475A3"/>
    <w:rsid w:val="00365D33"/>
    <w:rsid w:val="003724FD"/>
    <w:rsid w:val="003769B3"/>
    <w:rsid w:val="0038781F"/>
    <w:rsid w:val="00391438"/>
    <w:rsid w:val="00392D12"/>
    <w:rsid w:val="00392D26"/>
    <w:rsid w:val="00397612"/>
    <w:rsid w:val="003A0693"/>
    <w:rsid w:val="003A72C2"/>
    <w:rsid w:val="003C2D7C"/>
    <w:rsid w:val="003D50E0"/>
    <w:rsid w:val="003E326C"/>
    <w:rsid w:val="003E532D"/>
    <w:rsid w:val="003E5D5C"/>
    <w:rsid w:val="003F7DE6"/>
    <w:rsid w:val="00403D5A"/>
    <w:rsid w:val="0040570A"/>
    <w:rsid w:val="00407E32"/>
    <w:rsid w:val="00414A0B"/>
    <w:rsid w:val="00431642"/>
    <w:rsid w:val="0043295B"/>
    <w:rsid w:val="004357B5"/>
    <w:rsid w:val="00462D4F"/>
    <w:rsid w:val="0047336F"/>
    <w:rsid w:val="004853D1"/>
    <w:rsid w:val="00493752"/>
    <w:rsid w:val="00495E06"/>
    <w:rsid w:val="00497FD6"/>
    <w:rsid w:val="004A244E"/>
    <w:rsid w:val="004C072F"/>
    <w:rsid w:val="004C2318"/>
    <w:rsid w:val="004C6B95"/>
    <w:rsid w:val="004C6C67"/>
    <w:rsid w:val="004D2730"/>
    <w:rsid w:val="004D531D"/>
    <w:rsid w:val="004F4FEE"/>
    <w:rsid w:val="00510C49"/>
    <w:rsid w:val="00514152"/>
    <w:rsid w:val="00526C87"/>
    <w:rsid w:val="0053312C"/>
    <w:rsid w:val="00536238"/>
    <w:rsid w:val="005433BB"/>
    <w:rsid w:val="00544710"/>
    <w:rsid w:val="0055037F"/>
    <w:rsid w:val="00551E58"/>
    <w:rsid w:val="005621E3"/>
    <w:rsid w:val="0056386F"/>
    <w:rsid w:val="005808C8"/>
    <w:rsid w:val="0058341C"/>
    <w:rsid w:val="005900B6"/>
    <w:rsid w:val="00595B8D"/>
    <w:rsid w:val="00597D6E"/>
    <w:rsid w:val="005A189A"/>
    <w:rsid w:val="005A64E1"/>
    <w:rsid w:val="005A6AB5"/>
    <w:rsid w:val="005A6EE0"/>
    <w:rsid w:val="005B1570"/>
    <w:rsid w:val="005B76B4"/>
    <w:rsid w:val="005D055C"/>
    <w:rsid w:val="005E1390"/>
    <w:rsid w:val="005F255C"/>
    <w:rsid w:val="005F60CA"/>
    <w:rsid w:val="005F6CBF"/>
    <w:rsid w:val="005F79B2"/>
    <w:rsid w:val="006027E9"/>
    <w:rsid w:val="00605C5A"/>
    <w:rsid w:val="00615551"/>
    <w:rsid w:val="006267B3"/>
    <w:rsid w:val="00637A81"/>
    <w:rsid w:val="006406CD"/>
    <w:rsid w:val="00643444"/>
    <w:rsid w:val="00645C73"/>
    <w:rsid w:val="006477EB"/>
    <w:rsid w:val="006665DA"/>
    <w:rsid w:val="00667A2A"/>
    <w:rsid w:val="00687799"/>
    <w:rsid w:val="00690281"/>
    <w:rsid w:val="006941F7"/>
    <w:rsid w:val="006A11E0"/>
    <w:rsid w:val="006A4BEB"/>
    <w:rsid w:val="006A5284"/>
    <w:rsid w:val="006B246F"/>
    <w:rsid w:val="006B581E"/>
    <w:rsid w:val="006C08C4"/>
    <w:rsid w:val="006D25C6"/>
    <w:rsid w:val="006D5805"/>
    <w:rsid w:val="006D7514"/>
    <w:rsid w:val="006F2FFF"/>
    <w:rsid w:val="006F7B7A"/>
    <w:rsid w:val="00701E58"/>
    <w:rsid w:val="00710C6A"/>
    <w:rsid w:val="00723160"/>
    <w:rsid w:val="00741506"/>
    <w:rsid w:val="007565FB"/>
    <w:rsid w:val="00762A76"/>
    <w:rsid w:val="0078334A"/>
    <w:rsid w:val="0078410D"/>
    <w:rsid w:val="00785693"/>
    <w:rsid w:val="007A14A9"/>
    <w:rsid w:val="007A5D14"/>
    <w:rsid w:val="007C6555"/>
    <w:rsid w:val="007D2170"/>
    <w:rsid w:val="007D4D82"/>
    <w:rsid w:val="007D5CB7"/>
    <w:rsid w:val="007E15D2"/>
    <w:rsid w:val="0080119F"/>
    <w:rsid w:val="008024E9"/>
    <w:rsid w:val="00813EFF"/>
    <w:rsid w:val="00823827"/>
    <w:rsid w:val="00827769"/>
    <w:rsid w:val="0083040E"/>
    <w:rsid w:val="008350BE"/>
    <w:rsid w:val="0083563B"/>
    <w:rsid w:val="0084487C"/>
    <w:rsid w:val="00895744"/>
    <w:rsid w:val="008A1AE0"/>
    <w:rsid w:val="008B14D3"/>
    <w:rsid w:val="008B53E8"/>
    <w:rsid w:val="008B59DB"/>
    <w:rsid w:val="008D0B76"/>
    <w:rsid w:val="008E1158"/>
    <w:rsid w:val="008E6836"/>
    <w:rsid w:val="008F1384"/>
    <w:rsid w:val="008F7D1A"/>
    <w:rsid w:val="0090266D"/>
    <w:rsid w:val="00906271"/>
    <w:rsid w:val="00910D5F"/>
    <w:rsid w:val="00913DD5"/>
    <w:rsid w:val="00922DB8"/>
    <w:rsid w:val="00923B1D"/>
    <w:rsid w:val="009358D2"/>
    <w:rsid w:val="00957002"/>
    <w:rsid w:val="00971F06"/>
    <w:rsid w:val="00972531"/>
    <w:rsid w:val="009728A7"/>
    <w:rsid w:val="00975017"/>
    <w:rsid w:val="009804F2"/>
    <w:rsid w:val="00984DF5"/>
    <w:rsid w:val="00985EF4"/>
    <w:rsid w:val="009B2274"/>
    <w:rsid w:val="009B26E4"/>
    <w:rsid w:val="009B79AF"/>
    <w:rsid w:val="009C3920"/>
    <w:rsid w:val="009D4A2A"/>
    <w:rsid w:val="009D5B4E"/>
    <w:rsid w:val="009D7130"/>
    <w:rsid w:val="009E2EBE"/>
    <w:rsid w:val="009E7112"/>
    <w:rsid w:val="009F1B96"/>
    <w:rsid w:val="00A00392"/>
    <w:rsid w:val="00A02CEB"/>
    <w:rsid w:val="00A25ADD"/>
    <w:rsid w:val="00A408DE"/>
    <w:rsid w:val="00A441CE"/>
    <w:rsid w:val="00A50120"/>
    <w:rsid w:val="00A60BD5"/>
    <w:rsid w:val="00A8564A"/>
    <w:rsid w:val="00A927A2"/>
    <w:rsid w:val="00AA0B4F"/>
    <w:rsid w:val="00AB1E05"/>
    <w:rsid w:val="00AB3685"/>
    <w:rsid w:val="00AC2B68"/>
    <w:rsid w:val="00AC2F13"/>
    <w:rsid w:val="00AC30D8"/>
    <w:rsid w:val="00AD5E06"/>
    <w:rsid w:val="00AE7823"/>
    <w:rsid w:val="00AF52D5"/>
    <w:rsid w:val="00AF7F29"/>
    <w:rsid w:val="00B01814"/>
    <w:rsid w:val="00B224DE"/>
    <w:rsid w:val="00B27D31"/>
    <w:rsid w:val="00B417A3"/>
    <w:rsid w:val="00B4281E"/>
    <w:rsid w:val="00B50D83"/>
    <w:rsid w:val="00B52F2A"/>
    <w:rsid w:val="00B569E8"/>
    <w:rsid w:val="00B74B51"/>
    <w:rsid w:val="00B80B9E"/>
    <w:rsid w:val="00B9107D"/>
    <w:rsid w:val="00B97A41"/>
    <w:rsid w:val="00BD4101"/>
    <w:rsid w:val="00BD4C8A"/>
    <w:rsid w:val="00BE1EF7"/>
    <w:rsid w:val="00BE2F09"/>
    <w:rsid w:val="00C0487B"/>
    <w:rsid w:val="00C10417"/>
    <w:rsid w:val="00C113E2"/>
    <w:rsid w:val="00C168D4"/>
    <w:rsid w:val="00C30FFE"/>
    <w:rsid w:val="00C445FC"/>
    <w:rsid w:val="00C51F53"/>
    <w:rsid w:val="00C55ABB"/>
    <w:rsid w:val="00C62D77"/>
    <w:rsid w:val="00C73379"/>
    <w:rsid w:val="00C75EC4"/>
    <w:rsid w:val="00C770F6"/>
    <w:rsid w:val="00C83F14"/>
    <w:rsid w:val="00C841E0"/>
    <w:rsid w:val="00CB7465"/>
    <w:rsid w:val="00CC49A0"/>
    <w:rsid w:val="00CD64E3"/>
    <w:rsid w:val="00CD75CD"/>
    <w:rsid w:val="00CE0376"/>
    <w:rsid w:val="00CF0F4A"/>
    <w:rsid w:val="00CF17AE"/>
    <w:rsid w:val="00CF69CC"/>
    <w:rsid w:val="00CF6FE5"/>
    <w:rsid w:val="00CF772C"/>
    <w:rsid w:val="00D06116"/>
    <w:rsid w:val="00D110B4"/>
    <w:rsid w:val="00D11256"/>
    <w:rsid w:val="00D134FD"/>
    <w:rsid w:val="00D2329E"/>
    <w:rsid w:val="00D239B8"/>
    <w:rsid w:val="00D2485E"/>
    <w:rsid w:val="00D62B46"/>
    <w:rsid w:val="00D65B2B"/>
    <w:rsid w:val="00D812B4"/>
    <w:rsid w:val="00D82C12"/>
    <w:rsid w:val="00D854FF"/>
    <w:rsid w:val="00D95490"/>
    <w:rsid w:val="00DA1DA8"/>
    <w:rsid w:val="00DB1737"/>
    <w:rsid w:val="00DC17B6"/>
    <w:rsid w:val="00DC7802"/>
    <w:rsid w:val="00DD71BA"/>
    <w:rsid w:val="00DE59B6"/>
    <w:rsid w:val="00DF1997"/>
    <w:rsid w:val="00E00098"/>
    <w:rsid w:val="00E011B7"/>
    <w:rsid w:val="00E220D2"/>
    <w:rsid w:val="00E24D27"/>
    <w:rsid w:val="00E26102"/>
    <w:rsid w:val="00E4384B"/>
    <w:rsid w:val="00E445A3"/>
    <w:rsid w:val="00E54F78"/>
    <w:rsid w:val="00E5517C"/>
    <w:rsid w:val="00E67FDE"/>
    <w:rsid w:val="00E80963"/>
    <w:rsid w:val="00E841A9"/>
    <w:rsid w:val="00E87001"/>
    <w:rsid w:val="00E95CC4"/>
    <w:rsid w:val="00EA67D0"/>
    <w:rsid w:val="00EB6ED2"/>
    <w:rsid w:val="00EC7A0A"/>
    <w:rsid w:val="00ED5503"/>
    <w:rsid w:val="00EE08CF"/>
    <w:rsid w:val="00EF1FC9"/>
    <w:rsid w:val="00F06F49"/>
    <w:rsid w:val="00F07E16"/>
    <w:rsid w:val="00F13DAE"/>
    <w:rsid w:val="00F14007"/>
    <w:rsid w:val="00F249D0"/>
    <w:rsid w:val="00F44E37"/>
    <w:rsid w:val="00F51DFB"/>
    <w:rsid w:val="00F87A7E"/>
    <w:rsid w:val="00F9284B"/>
    <w:rsid w:val="00F9369C"/>
    <w:rsid w:val="00F96BAB"/>
    <w:rsid w:val="00FB7033"/>
    <w:rsid w:val="00FC1275"/>
    <w:rsid w:val="00FC73EE"/>
    <w:rsid w:val="00FD187D"/>
    <w:rsid w:val="00FD6145"/>
    <w:rsid w:val="00FF17A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colormru v:ext="edit" colors="#724c69,#007c81,#00406a,#896198,#0086c3"/>
    </o:shapedefaults>
    <o:shapelayout v:ext="edit">
      <o:idmap v:ext="edit" data="1"/>
    </o:shapelayout>
  </w:shapeDefaults>
  <w:decimalSymbol w:val="."/>
  <w:listSeparator w:val=","/>
  <w14:docId w14:val="3D3B27AC"/>
  <w15:chartTrackingRefBased/>
  <w15:docId w15:val="{A1E0F01C-3336-411D-B85C-22689138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7D6E"/>
    <w:pPr>
      <w:spacing w:line="240" w:lineRule="atLeast"/>
    </w:pPr>
    <w:rPr>
      <w:rFonts w:ascii="Arial" w:eastAsia="Times New Roman" w:hAnsi="Arial"/>
      <w:color w:val="002060"/>
      <w:lang w:val="en-US" w:eastAsia="zh-CN"/>
    </w:rPr>
  </w:style>
  <w:style w:type="paragraph" w:styleId="Heading1">
    <w:name w:val="heading 1"/>
    <w:basedOn w:val="Normal"/>
    <w:next w:val="Heading2"/>
    <w:qFormat/>
    <w:rsid w:val="007A20BE"/>
    <w:pPr>
      <w:keepNext/>
      <w:spacing w:line="480" w:lineRule="exact"/>
      <w:outlineLvl w:val="0"/>
    </w:pPr>
    <w:rPr>
      <w:rFonts w:ascii="Arial Black" w:hAnsi="Arial Black" w:cs="Arial"/>
      <w:caps/>
      <w:color w:val="0086C3"/>
      <w:sz w:val="52"/>
      <w:szCs w:val="32"/>
    </w:rPr>
  </w:style>
  <w:style w:type="paragraph" w:styleId="Heading2">
    <w:name w:val="heading 2"/>
    <w:basedOn w:val="Normal"/>
    <w:next w:val="Heading3"/>
    <w:qFormat/>
    <w:rsid w:val="007A20BE"/>
    <w:pPr>
      <w:keepNext/>
      <w:spacing w:line="480" w:lineRule="exact"/>
      <w:outlineLvl w:val="1"/>
    </w:pPr>
    <w:rPr>
      <w:rFonts w:ascii="Arial Black" w:hAnsi="Arial Black"/>
      <w:caps/>
      <w:color w:val="7FBDDC"/>
      <w:sz w:val="52"/>
    </w:rPr>
  </w:style>
  <w:style w:type="paragraph" w:styleId="Heading3">
    <w:name w:val="heading 3"/>
    <w:basedOn w:val="Normal"/>
    <w:next w:val="BodyText1"/>
    <w:qFormat/>
    <w:rsid w:val="00A714D7"/>
    <w:pPr>
      <w:keepNext/>
      <w:tabs>
        <w:tab w:val="left" w:pos="284"/>
      </w:tabs>
      <w:spacing w:before="240" w:after="60" w:line="360" w:lineRule="atLeast"/>
      <w:outlineLvl w:val="2"/>
    </w:pPr>
    <w:rPr>
      <w:rFonts w:cs="Arial"/>
      <w:b/>
      <w:bCs/>
      <w:caps/>
      <w:color w:val="999999"/>
      <w:sz w:val="36"/>
      <w:szCs w:val="26"/>
    </w:rPr>
  </w:style>
  <w:style w:type="paragraph" w:styleId="Heading4">
    <w:name w:val="heading 4"/>
    <w:basedOn w:val="Normal"/>
    <w:next w:val="BodyText1"/>
    <w:qFormat/>
    <w:rsid w:val="007A20BE"/>
    <w:pPr>
      <w:keepNext/>
      <w:spacing w:before="180" w:after="60"/>
      <w:outlineLvl w:val="3"/>
    </w:pPr>
    <w:rPr>
      <w:rFonts w:ascii="Arial Black" w:eastAsia="Arial Unicode MS" w:hAnsi="Arial Black"/>
      <w:b/>
      <w:caps/>
      <w:color w:val="0086C3"/>
      <w:sz w:val="24"/>
    </w:rPr>
  </w:style>
  <w:style w:type="paragraph" w:styleId="Heading5">
    <w:name w:val="heading 5"/>
    <w:basedOn w:val="Normal"/>
    <w:next w:val="BodyText1"/>
    <w:qFormat/>
    <w:rsid w:val="007A20BE"/>
    <w:pPr>
      <w:keepNext/>
      <w:spacing w:before="120" w:after="60" w:line="240" w:lineRule="exact"/>
      <w:outlineLvl w:val="4"/>
    </w:pPr>
    <w:rPr>
      <w:rFonts w:cs="Arial"/>
      <w:caps/>
      <w:color w:val="0086C3"/>
      <w:sz w:val="24"/>
      <w:szCs w:val="64"/>
    </w:rPr>
  </w:style>
  <w:style w:type="paragraph" w:styleId="Heading6">
    <w:name w:val="heading 6"/>
    <w:basedOn w:val="Normal"/>
    <w:next w:val="Smallbodytext8pt"/>
    <w:qFormat/>
    <w:rsid w:val="007A20BE"/>
    <w:pPr>
      <w:spacing w:after="60" w:line="240" w:lineRule="exact"/>
      <w:outlineLvl w:val="5"/>
    </w:pPr>
    <w:rPr>
      <w:rFonts w:ascii="Arial Black" w:eastAsia="Arial Unicode MS" w:hAnsi="Arial Black"/>
      <w:color w:val="0086C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965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pPr>
  </w:style>
  <w:style w:type="paragraph" w:customStyle="1" w:styleId="NumberedParagraph">
    <w:name w:val="Numbered Paragraph"/>
    <w:basedOn w:val="Normal"/>
    <w:pPr>
      <w:numPr>
        <w:numId w:val="1"/>
      </w:numPr>
      <w:tabs>
        <w:tab w:val="left" w:pos="425"/>
      </w:tabs>
      <w:spacing w:after="120" w:line="240" w:lineRule="exact"/>
      <w:ind w:left="425" w:hanging="425"/>
    </w:pPr>
    <w:rPr>
      <w:color w:val="003366"/>
    </w:rPr>
  </w:style>
  <w:style w:type="paragraph" w:styleId="Footer">
    <w:name w:val="footer"/>
    <w:aliases w:val="descriptor"/>
    <w:basedOn w:val="Normal"/>
    <w:link w:val="FooterChar"/>
    <w:uiPriority w:val="99"/>
    <w:rsid w:val="00E62529"/>
    <w:pPr>
      <w:tabs>
        <w:tab w:val="center" w:pos="4153"/>
        <w:tab w:val="right" w:pos="8306"/>
      </w:tabs>
      <w:spacing w:before="60" w:line="160" w:lineRule="atLeast"/>
    </w:pPr>
    <w:rPr>
      <w:color w:val="000000"/>
      <w:sz w:val="14"/>
      <w:szCs w:val="16"/>
    </w:rPr>
  </w:style>
  <w:style w:type="paragraph" w:customStyle="1" w:styleId="intro">
    <w:name w:val="intro"/>
    <w:basedOn w:val="Normal"/>
    <w:rsid w:val="00F052C2"/>
    <w:pPr>
      <w:spacing w:before="240" w:line="320" w:lineRule="exact"/>
    </w:pPr>
    <w:rPr>
      <w:color w:val="724C69"/>
      <w:sz w:val="24"/>
    </w:rPr>
  </w:style>
  <w:style w:type="paragraph" w:styleId="Header">
    <w:name w:val="header"/>
    <w:basedOn w:val="Normal"/>
    <w:link w:val="HeaderChar"/>
    <w:uiPriority w:val="99"/>
    <w:rsid w:val="00886436"/>
    <w:pPr>
      <w:tabs>
        <w:tab w:val="center" w:pos="4153"/>
        <w:tab w:val="right" w:pos="8306"/>
      </w:tabs>
    </w:pPr>
    <w:rPr>
      <w:rFonts w:ascii="Arial Unicode MS" w:eastAsia="Arial Unicode MS" w:hAnsi="Arial Unicode MS"/>
      <w:i/>
      <w:caps/>
      <w:color w:val="000000"/>
      <w:sz w:val="14"/>
    </w:rPr>
  </w:style>
  <w:style w:type="character" w:styleId="PageNumber">
    <w:name w:val="page number"/>
    <w:rsid w:val="00886436"/>
    <w:rPr>
      <w:rFonts w:ascii="Arial" w:hAnsi="Arial"/>
      <w:color w:val="000000"/>
      <w:sz w:val="16"/>
    </w:rPr>
  </w:style>
  <w:style w:type="paragraph" w:customStyle="1" w:styleId="bulletedbodytext">
    <w:name w:val="bulleted body text"/>
    <w:basedOn w:val="Normal"/>
    <w:rsid w:val="007A20BE"/>
    <w:pPr>
      <w:numPr>
        <w:numId w:val="2"/>
      </w:numPr>
      <w:spacing w:after="120" w:line="240" w:lineRule="exact"/>
    </w:pPr>
  </w:style>
  <w:style w:type="paragraph" w:customStyle="1" w:styleId="Smallbodytext8pt">
    <w:name w:val="Small body text 8pt"/>
    <w:basedOn w:val="BodyText1"/>
    <w:rsid w:val="00632F70"/>
    <w:pPr>
      <w:spacing w:after="80" w:line="200" w:lineRule="exact"/>
    </w:pPr>
    <w:rPr>
      <w:sz w:val="16"/>
      <w:szCs w:val="16"/>
    </w:rPr>
  </w:style>
  <w:style w:type="character" w:styleId="Hyperlink">
    <w:name w:val="Hyperlink"/>
    <w:rsid w:val="00667DFD"/>
    <w:rPr>
      <w:color w:val="0000FF"/>
      <w:u w:val="single"/>
    </w:rPr>
  </w:style>
  <w:style w:type="paragraph" w:customStyle="1" w:styleId="IssueDate">
    <w:name w:val="Issue Date"/>
    <w:basedOn w:val="Normal"/>
    <w:rsid w:val="00667DFD"/>
    <w:pPr>
      <w:ind w:left="-108"/>
    </w:pPr>
    <w:rPr>
      <w:caps/>
      <w:noProof/>
      <w:color w:val="FFFFFF"/>
      <w:sz w:val="16"/>
    </w:rPr>
  </w:style>
  <w:style w:type="paragraph" w:customStyle="1" w:styleId="DLBackCoverStatement">
    <w:name w:val="DL Back Cover Statement"/>
    <w:basedOn w:val="Normal"/>
    <w:uiPriority w:val="99"/>
    <w:rsid w:val="004F190C"/>
    <w:pPr>
      <w:widowControl w:val="0"/>
      <w:suppressAutoHyphens/>
      <w:autoSpaceDE w:val="0"/>
      <w:autoSpaceDN w:val="0"/>
      <w:adjustRightInd w:val="0"/>
      <w:spacing w:after="85" w:line="175" w:lineRule="atLeast"/>
      <w:textAlignment w:val="center"/>
    </w:pPr>
    <w:rPr>
      <w:rFonts w:ascii="BritishCouncilSans-Regular" w:eastAsia="SimSun" w:hAnsi="BritishCouncilSans-Regular" w:cs="BritishCouncilSans-Regular"/>
      <w:color w:val="00A4E3"/>
      <w:spacing w:val="-1"/>
      <w:sz w:val="14"/>
      <w:szCs w:val="14"/>
      <w:lang w:eastAsia="en-US"/>
    </w:rPr>
  </w:style>
  <w:style w:type="character" w:styleId="FollowedHyperlink">
    <w:name w:val="FollowedHyperlink"/>
    <w:rsid w:val="00A714D7"/>
    <w:rPr>
      <w:rFonts w:ascii="Arial" w:hAnsi="Arial"/>
      <w:u w:val="single"/>
    </w:rPr>
  </w:style>
  <w:style w:type="character" w:customStyle="1" w:styleId="Bold">
    <w:name w:val="Bold"/>
    <w:uiPriority w:val="99"/>
    <w:rsid w:val="004F190C"/>
    <w:rPr>
      <w:b/>
      <w:bCs/>
      <w:u w:val="none"/>
    </w:rPr>
  </w:style>
  <w:style w:type="paragraph" w:customStyle="1" w:styleId="Smallweblink">
    <w:name w:val="Small web link"/>
    <w:basedOn w:val="Normal"/>
    <w:rsid w:val="00965796"/>
    <w:pPr>
      <w:spacing w:after="240" w:line="200" w:lineRule="atLeast"/>
    </w:pPr>
    <w:rPr>
      <w:rFonts w:eastAsia="MS Mincho"/>
      <w:i/>
      <w:sz w:val="16"/>
    </w:rPr>
  </w:style>
  <w:style w:type="table" w:styleId="TableGrid">
    <w:name w:val="Table Grid"/>
    <w:basedOn w:val="TableNormal"/>
    <w:uiPriority w:val="59"/>
    <w:rsid w:val="00FD61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ap">
    <w:name w:val="strap"/>
    <w:basedOn w:val="Heading2"/>
    <w:rsid w:val="00965796"/>
    <w:pPr>
      <w:spacing w:after="240" w:line="280" w:lineRule="exact"/>
    </w:pPr>
    <w:rPr>
      <w:caps w:val="0"/>
      <w:color w:val="808080"/>
      <w:sz w:val="26"/>
    </w:rPr>
  </w:style>
  <w:style w:type="paragraph" w:styleId="ListParagraph">
    <w:name w:val="List Paragraph"/>
    <w:basedOn w:val="Normal"/>
    <w:qFormat/>
    <w:rsid w:val="00462D4F"/>
    <w:pPr>
      <w:spacing w:after="200" w:line="276" w:lineRule="auto"/>
      <w:ind w:left="720"/>
      <w:contextualSpacing/>
    </w:pPr>
    <w:rPr>
      <w:rFonts w:ascii="Calibri" w:eastAsia="Calibri" w:hAnsi="Calibri"/>
      <w:color w:val="auto"/>
      <w:sz w:val="22"/>
      <w:szCs w:val="22"/>
      <w:lang w:val="en-GB" w:eastAsia="en-US"/>
    </w:rPr>
  </w:style>
  <w:style w:type="paragraph" w:styleId="NoSpacing">
    <w:name w:val="No Spacing"/>
    <w:uiPriority w:val="1"/>
    <w:qFormat/>
    <w:rsid w:val="00462D4F"/>
    <w:pPr>
      <w:spacing w:before="40"/>
    </w:pPr>
    <w:rPr>
      <w:rFonts w:ascii="Calibri" w:eastAsia="Calibri" w:hAnsi="Calibri"/>
      <w:sz w:val="22"/>
      <w:szCs w:val="22"/>
      <w:lang w:eastAsia="en-US"/>
    </w:rPr>
  </w:style>
  <w:style w:type="character" w:customStyle="1" w:styleId="FooterChar">
    <w:name w:val="Footer Char"/>
    <w:aliases w:val="descriptor Char"/>
    <w:link w:val="Footer"/>
    <w:uiPriority w:val="99"/>
    <w:rsid w:val="00741506"/>
    <w:rPr>
      <w:rFonts w:ascii="Arial" w:eastAsia="Times New Roman" w:hAnsi="Arial" w:cs="Arial"/>
      <w:color w:val="000000"/>
      <w:sz w:val="14"/>
      <w:szCs w:val="16"/>
      <w:lang w:val="en-US" w:eastAsia="zh-CN"/>
    </w:rPr>
  </w:style>
  <w:style w:type="paragraph" w:styleId="BalloonText">
    <w:name w:val="Balloon Text"/>
    <w:basedOn w:val="Normal"/>
    <w:link w:val="BalloonTextChar"/>
    <w:rsid w:val="00741506"/>
    <w:pPr>
      <w:spacing w:line="240" w:lineRule="auto"/>
    </w:pPr>
    <w:rPr>
      <w:rFonts w:ascii="Tahoma" w:hAnsi="Tahoma"/>
      <w:color w:val="000000"/>
      <w:sz w:val="16"/>
      <w:szCs w:val="16"/>
    </w:rPr>
  </w:style>
  <w:style w:type="character" w:customStyle="1" w:styleId="BalloonTextChar">
    <w:name w:val="Balloon Text Char"/>
    <w:link w:val="BalloonText"/>
    <w:rsid w:val="00741506"/>
    <w:rPr>
      <w:rFonts w:ascii="Tahoma" w:eastAsia="Times New Roman" w:hAnsi="Tahoma" w:cs="Tahoma"/>
      <w:color w:val="000000"/>
      <w:sz w:val="16"/>
      <w:szCs w:val="16"/>
      <w:lang w:val="en-US" w:eastAsia="zh-CN"/>
    </w:rPr>
  </w:style>
  <w:style w:type="character" w:customStyle="1" w:styleId="HeaderChar">
    <w:name w:val="Header Char"/>
    <w:link w:val="Header"/>
    <w:uiPriority w:val="99"/>
    <w:rsid w:val="00E445A3"/>
    <w:rPr>
      <w:rFonts w:ascii="Arial Unicode MS" w:eastAsia="Arial Unicode MS" w:hAnsi="Arial Unicode MS"/>
      <w:i/>
      <w:caps/>
      <w:color w:val="000000"/>
      <w:sz w:val="14"/>
      <w:lang w:val="en-US" w:eastAsia="zh-CN"/>
    </w:rPr>
  </w:style>
  <w:style w:type="paragraph" w:styleId="NormalWeb">
    <w:name w:val="Normal (Web)"/>
    <w:basedOn w:val="Normal"/>
    <w:uiPriority w:val="99"/>
    <w:unhideWhenUsed/>
    <w:rsid w:val="00F9284B"/>
    <w:pPr>
      <w:spacing w:before="100" w:beforeAutospacing="1" w:after="100" w:afterAutospacing="1" w:line="240" w:lineRule="auto"/>
    </w:pPr>
    <w:rPr>
      <w:rFonts w:ascii="Times New Roman" w:hAnsi="Times New Roman"/>
      <w:color w:val="auto"/>
      <w:sz w:val="24"/>
      <w:szCs w:val="24"/>
      <w:lang w:val="en-GB" w:eastAsia="en-GB"/>
    </w:rPr>
  </w:style>
  <w:style w:type="paragraph" w:styleId="TOCHeading">
    <w:name w:val="TOC Heading"/>
    <w:basedOn w:val="Heading1"/>
    <w:next w:val="Normal"/>
    <w:uiPriority w:val="39"/>
    <w:semiHidden/>
    <w:unhideWhenUsed/>
    <w:qFormat/>
    <w:rsid w:val="00493752"/>
    <w:pPr>
      <w:keepLines/>
      <w:spacing w:before="480" w:line="276" w:lineRule="auto"/>
      <w:outlineLvl w:val="9"/>
    </w:pPr>
    <w:rPr>
      <w:rFonts w:ascii="Cambria" w:eastAsia="MS Gothic" w:hAnsi="Cambria" w:cs="Times New Roman"/>
      <w:b/>
      <w:bCs/>
      <w:caps w:val="0"/>
      <w:color w:val="365F91"/>
      <w:sz w:val="28"/>
      <w:szCs w:val="28"/>
      <w:lang w:eastAsia="ja-JP"/>
    </w:rPr>
  </w:style>
  <w:style w:type="paragraph" w:styleId="TOC2">
    <w:name w:val="toc 2"/>
    <w:basedOn w:val="Normal"/>
    <w:next w:val="Normal"/>
    <w:autoRedefine/>
    <w:uiPriority w:val="39"/>
    <w:unhideWhenUsed/>
    <w:qFormat/>
    <w:rsid w:val="00493752"/>
    <w:pPr>
      <w:spacing w:after="100" w:line="276" w:lineRule="auto"/>
      <w:ind w:left="220"/>
    </w:pPr>
    <w:rPr>
      <w:rFonts w:ascii="Calibri" w:eastAsia="MS Mincho" w:hAnsi="Calibri" w:cs="Arial"/>
      <w:color w:val="auto"/>
      <w:sz w:val="22"/>
      <w:szCs w:val="22"/>
      <w:lang w:eastAsia="ja-JP"/>
    </w:rPr>
  </w:style>
  <w:style w:type="paragraph" w:styleId="TOC1">
    <w:name w:val="toc 1"/>
    <w:basedOn w:val="Normal"/>
    <w:next w:val="Normal"/>
    <w:autoRedefine/>
    <w:uiPriority w:val="39"/>
    <w:unhideWhenUsed/>
    <w:qFormat/>
    <w:rsid w:val="00493752"/>
    <w:pPr>
      <w:spacing w:after="100" w:line="276" w:lineRule="auto"/>
    </w:pPr>
    <w:rPr>
      <w:rFonts w:ascii="Calibri" w:eastAsia="MS Mincho" w:hAnsi="Calibri" w:cs="Arial"/>
      <w:color w:val="auto"/>
      <w:sz w:val="22"/>
      <w:szCs w:val="22"/>
      <w:lang w:eastAsia="ja-JP"/>
    </w:rPr>
  </w:style>
  <w:style w:type="paragraph" w:styleId="TOC3">
    <w:name w:val="toc 3"/>
    <w:basedOn w:val="Normal"/>
    <w:next w:val="Normal"/>
    <w:autoRedefine/>
    <w:uiPriority w:val="39"/>
    <w:unhideWhenUsed/>
    <w:qFormat/>
    <w:rsid w:val="00493752"/>
    <w:pPr>
      <w:spacing w:after="100" w:line="276" w:lineRule="auto"/>
      <w:ind w:left="440"/>
    </w:pPr>
    <w:rPr>
      <w:rFonts w:ascii="Calibri" w:eastAsia="MS Mincho" w:hAnsi="Calibri" w:cs="Arial"/>
      <w:color w:val="auto"/>
      <w:sz w:val="22"/>
      <w:szCs w:val="22"/>
      <w:lang w:eastAsia="ja-JP"/>
    </w:rPr>
  </w:style>
  <w:style w:type="paragraph" w:customStyle="1" w:styleId="Default">
    <w:name w:val="Default"/>
    <w:rsid w:val="00AC30D8"/>
    <w:pPr>
      <w:autoSpaceDE w:val="0"/>
      <w:autoSpaceDN w:val="0"/>
      <w:adjustRightInd w:val="0"/>
    </w:pPr>
    <w:rPr>
      <w:rFonts w:ascii="Arial" w:eastAsia="Calibri" w:hAnsi="Arial" w:cs="Arial"/>
      <w:color w:val="000000"/>
      <w:sz w:val="24"/>
      <w:szCs w:val="24"/>
      <w:lang w:eastAsia="en-US"/>
    </w:rPr>
  </w:style>
  <w:style w:type="paragraph" w:customStyle="1" w:styleId="CharCharCharCharCharCharCharCharCharCharCharChar">
    <w:name w:val="Char Char Char Char Char Char Char Char Char Char Char Char"/>
    <w:basedOn w:val="Normal"/>
    <w:rsid w:val="00E26102"/>
    <w:pPr>
      <w:spacing w:after="160" w:line="240" w:lineRule="exact"/>
    </w:pPr>
    <w:rPr>
      <w:rFonts w:ascii="Verdana" w:hAnsi="Verdana"/>
      <w:color w:val="auto"/>
      <w:lang w:eastAsia="en-US"/>
    </w:rPr>
  </w:style>
  <w:style w:type="paragraph" w:customStyle="1" w:styleId="infill">
    <w:name w:val="infill"/>
    <w:basedOn w:val="Normal"/>
    <w:qFormat/>
    <w:rsid w:val="001B4FE0"/>
    <w:pPr>
      <w:spacing w:before="40" w:after="40" w:line="240" w:lineRule="auto"/>
    </w:pPr>
    <w:rPr>
      <w:rFonts w:eastAsia="SimSun" w:cs="Arial"/>
      <w:color w:val="auto"/>
      <w:sz w:val="22"/>
      <w:lang w:val="en-GB"/>
    </w:rPr>
  </w:style>
  <w:style w:type="paragraph" w:styleId="CommentText">
    <w:name w:val="annotation text"/>
    <w:basedOn w:val="Normal"/>
    <w:link w:val="CommentTextChar"/>
    <w:uiPriority w:val="99"/>
    <w:unhideWhenUsed/>
    <w:rsid w:val="00A02CEB"/>
    <w:pPr>
      <w:spacing w:after="200" w:line="240" w:lineRule="auto"/>
    </w:pPr>
    <w:rPr>
      <w:rFonts w:ascii="Calibri" w:eastAsia="Calibri" w:hAnsi="Calibri"/>
      <w:color w:val="auto"/>
      <w:lang w:eastAsia="en-US"/>
    </w:rPr>
  </w:style>
  <w:style w:type="character" w:customStyle="1" w:styleId="CommentTextChar">
    <w:name w:val="Comment Text Char"/>
    <w:link w:val="CommentText"/>
    <w:uiPriority w:val="99"/>
    <w:rsid w:val="00A02CEB"/>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844410">
      <w:bodyDiv w:val="1"/>
      <w:marLeft w:val="0"/>
      <w:marRight w:val="0"/>
      <w:marTop w:val="0"/>
      <w:marBottom w:val="0"/>
      <w:divBdr>
        <w:top w:val="none" w:sz="0" w:space="0" w:color="auto"/>
        <w:left w:val="none" w:sz="0" w:space="0" w:color="auto"/>
        <w:bottom w:val="none" w:sz="0" w:space="0" w:color="auto"/>
        <w:right w:val="none" w:sz="0" w:space="0" w:color="auto"/>
      </w:divBdr>
    </w:div>
    <w:div w:id="661934689">
      <w:bodyDiv w:val="1"/>
      <w:marLeft w:val="0"/>
      <w:marRight w:val="0"/>
      <w:marTop w:val="0"/>
      <w:marBottom w:val="0"/>
      <w:divBdr>
        <w:top w:val="none" w:sz="0" w:space="0" w:color="auto"/>
        <w:left w:val="none" w:sz="0" w:space="0" w:color="auto"/>
        <w:bottom w:val="none" w:sz="0" w:space="0" w:color="auto"/>
        <w:right w:val="none" w:sz="0" w:space="0" w:color="auto"/>
      </w:divBdr>
    </w:div>
    <w:div w:id="1047878516">
      <w:bodyDiv w:val="1"/>
      <w:marLeft w:val="0"/>
      <w:marRight w:val="0"/>
      <w:marTop w:val="0"/>
      <w:marBottom w:val="0"/>
      <w:divBdr>
        <w:top w:val="none" w:sz="0" w:space="0" w:color="auto"/>
        <w:left w:val="none" w:sz="0" w:space="0" w:color="auto"/>
        <w:bottom w:val="none" w:sz="0" w:space="0" w:color="auto"/>
        <w:right w:val="none" w:sz="0" w:space="0" w:color="auto"/>
      </w:divBdr>
    </w:div>
    <w:div w:id="1313752106">
      <w:bodyDiv w:val="1"/>
      <w:marLeft w:val="0"/>
      <w:marRight w:val="0"/>
      <w:marTop w:val="0"/>
      <w:marBottom w:val="0"/>
      <w:divBdr>
        <w:top w:val="none" w:sz="0" w:space="0" w:color="auto"/>
        <w:left w:val="none" w:sz="0" w:space="0" w:color="auto"/>
        <w:bottom w:val="none" w:sz="0" w:space="0" w:color="auto"/>
        <w:right w:val="none" w:sz="0" w:space="0" w:color="auto"/>
      </w:divBdr>
    </w:div>
    <w:div w:id="1640106534">
      <w:bodyDiv w:val="1"/>
      <w:marLeft w:val="0"/>
      <w:marRight w:val="0"/>
      <w:marTop w:val="0"/>
      <w:marBottom w:val="0"/>
      <w:divBdr>
        <w:top w:val="none" w:sz="0" w:space="0" w:color="auto"/>
        <w:left w:val="none" w:sz="0" w:space="0" w:color="auto"/>
        <w:bottom w:val="none" w:sz="0" w:space="0" w:color="auto"/>
        <w:right w:val="none" w:sz="0" w:space="0" w:color="auto"/>
      </w:divBdr>
    </w:div>
    <w:div w:id="1757750940">
      <w:bodyDiv w:val="1"/>
      <w:marLeft w:val="0"/>
      <w:marRight w:val="0"/>
      <w:marTop w:val="0"/>
      <w:marBottom w:val="0"/>
      <w:divBdr>
        <w:top w:val="none" w:sz="0" w:space="0" w:color="auto"/>
        <w:left w:val="none" w:sz="0" w:space="0" w:color="auto"/>
        <w:bottom w:val="none" w:sz="0" w:space="0" w:color="auto"/>
        <w:right w:val="none" w:sz="0" w:space="0" w:color="auto"/>
      </w:divBdr>
    </w:div>
    <w:div w:id="1790082281">
      <w:bodyDiv w:val="1"/>
      <w:marLeft w:val="0"/>
      <w:marRight w:val="0"/>
      <w:marTop w:val="0"/>
      <w:marBottom w:val="0"/>
      <w:divBdr>
        <w:top w:val="none" w:sz="0" w:space="0" w:color="auto"/>
        <w:left w:val="none" w:sz="0" w:space="0" w:color="auto"/>
        <w:bottom w:val="none" w:sz="0" w:space="0" w:color="auto"/>
        <w:right w:val="none" w:sz="0" w:space="0" w:color="auto"/>
      </w:divBdr>
    </w:div>
    <w:div w:id="202004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9A8C6-3653-4406-A011-7D57B8A45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ARTS</vt:lpstr>
    </vt:vector>
  </TitlesOfParts>
  <Company>The British Council</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dc:title>
  <dc:subject/>
  <dc:creator>workstation 01</dc:creator>
  <cp:keywords/>
  <cp:lastModifiedBy>Sukiasyan, Davit (Armenia)</cp:lastModifiedBy>
  <cp:revision>5</cp:revision>
  <cp:lastPrinted>2015-05-08T05:18:00Z</cp:lastPrinted>
  <dcterms:created xsi:type="dcterms:W3CDTF">2019-03-01T10:41:00Z</dcterms:created>
  <dcterms:modified xsi:type="dcterms:W3CDTF">2019-03-04T10:35:00Z</dcterms:modified>
</cp:coreProperties>
</file>