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89" w:type="dxa"/>
        <w:tblInd w:w="-34" w:type="dxa"/>
        <w:tblBorders>
          <w:insideV w:val="single" w:sz="4" w:space="0" w:color="003300"/>
        </w:tblBorders>
        <w:tblLayout w:type="fixed"/>
        <w:tblLook w:val="0000" w:firstRow="0" w:lastRow="0" w:firstColumn="0" w:lastColumn="0" w:noHBand="0" w:noVBand="0"/>
      </w:tblPr>
      <w:tblGrid>
        <w:gridCol w:w="8789"/>
      </w:tblGrid>
      <w:tr w:rsidR="00C30FFE" w:rsidRPr="00447133">
        <w:trPr>
          <w:trHeight w:hRule="exact" w:val="1871"/>
        </w:trPr>
        <w:tc>
          <w:tcPr>
            <w:tcW w:w="8789" w:type="dxa"/>
          </w:tcPr>
          <w:p w:rsidR="00C30FFE" w:rsidRPr="00447133" w:rsidRDefault="005F0DC7" w:rsidP="00C30FFE">
            <w:pPr>
              <w:pStyle w:val="IssueDate"/>
              <w:rPr>
                <w:rFonts w:cs="Arial"/>
                <w:sz w:val="20"/>
              </w:rPr>
            </w:pPr>
            <w:r w:rsidRPr="00447133">
              <w:rPr>
                <w:rFonts w:cs="Arial"/>
                <w:noProof w:val="0"/>
                <w:sz w:val="20"/>
                <w:lang w:val="en-GB" w:eastAsia="en-GB" w:bidi="x-none"/>
              </w:rPr>
              <w:pict>
                <v:shapetype id="_x0000_t202" coordsize="21600,21600" o:spt="202" path="m,l,21600r21600,l21600,xe">
                  <v:stroke joinstyle="miter"/>
                  <v:path gradientshapeok="t" o:connecttype="rect"/>
                </v:shapetype>
                <v:shape id="_x0000_s1038" type="#_x0000_t202" style="position:absolute;left:0;text-align:left;margin-left:-61.3pt;margin-top:-43.7pt;width:549pt;height:1in;z-index:251658240" stroked="f">
                  <v:textbox>
                    <w:txbxContent>
                      <w:tbl>
                        <w:tblPr>
                          <w:tblW w:w="10915" w:type="dxa"/>
                          <w:tblBorders>
                            <w:insideH w:val="single" w:sz="4" w:space="0" w:color="FFFFFF"/>
                          </w:tblBorders>
                          <w:tblLook w:val="00A0" w:firstRow="1" w:lastRow="0" w:firstColumn="1" w:lastColumn="0" w:noHBand="0" w:noVBand="0"/>
                        </w:tblPr>
                        <w:tblGrid>
                          <w:gridCol w:w="3609"/>
                          <w:gridCol w:w="7306"/>
                        </w:tblGrid>
                        <w:tr w:rsidR="0028710D">
                          <w:trPr>
                            <w:trHeight w:hRule="exact" w:val="1130"/>
                          </w:trPr>
                          <w:tc>
                            <w:tcPr>
                              <w:tcW w:w="3652" w:type="dxa"/>
                            </w:tcPr>
                            <w:p w:rsidR="0028710D" w:rsidRDefault="005F0DC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75pt;height:57pt">
                                    <v:imagedata r:id="rId8" o:title="bc-stacked-2995"/>
                                  </v:shape>
                                </w:pict>
                              </w:r>
                            </w:p>
                          </w:tc>
                          <w:tc>
                            <w:tcPr>
                              <w:tcW w:w="7760" w:type="dxa"/>
                            </w:tcPr>
                            <w:p w:rsidR="0028710D" w:rsidRDefault="0028710D" w:rsidP="00C30FFE">
                              <w:pPr>
                                <w:jc w:val="right"/>
                              </w:pPr>
                            </w:p>
                            <w:p w:rsidR="0028710D" w:rsidRDefault="0028710D" w:rsidP="00C30FFE">
                              <w:pPr>
                                <w:jc w:val="right"/>
                              </w:pPr>
                            </w:p>
                          </w:tc>
                        </w:tr>
                      </w:tbl>
                      <w:p w:rsidR="0028710D" w:rsidRDefault="0028710D"/>
                    </w:txbxContent>
                  </v:textbox>
                </v:shape>
              </w:pict>
            </w:r>
            <w:r w:rsidR="00C30FFE" w:rsidRPr="00447133">
              <w:rPr>
                <w:rFonts w:cs="Arial"/>
                <w:sz w:val="20"/>
              </w:rPr>
              <w:t>.</w:t>
            </w:r>
          </w:p>
        </w:tc>
      </w:tr>
      <w:tr w:rsidR="00C30FFE" w:rsidRPr="00447133">
        <w:trPr>
          <w:trHeight w:val="960"/>
        </w:trPr>
        <w:tc>
          <w:tcPr>
            <w:tcW w:w="8789" w:type="dxa"/>
          </w:tcPr>
          <w:p w:rsidR="0023791A" w:rsidRPr="00447133" w:rsidRDefault="002832BD" w:rsidP="00C30FFE">
            <w:pPr>
              <w:pStyle w:val="Heading1"/>
              <w:rPr>
                <w:rFonts w:ascii="Arial" w:hAnsi="Arial"/>
                <w:b/>
                <w:sz w:val="20"/>
                <w:szCs w:val="20"/>
              </w:rPr>
            </w:pPr>
            <w:r w:rsidRPr="00447133">
              <w:rPr>
                <w:rFonts w:ascii="Arial" w:hAnsi="Arial"/>
                <w:b/>
                <w:sz w:val="44"/>
                <w:szCs w:val="20"/>
              </w:rPr>
              <w:t>Exams partnership and business development manager</w:t>
            </w:r>
            <w:r w:rsidR="0023791A" w:rsidRPr="00447133">
              <w:rPr>
                <w:rFonts w:ascii="Arial" w:hAnsi="Arial"/>
                <w:b/>
                <w:sz w:val="20"/>
                <w:szCs w:val="20"/>
              </w:rPr>
              <w:t xml:space="preserve"> </w:t>
            </w:r>
          </w:p>
          <w:p w:rsidR="00C30FFE" w:rsidRPr="00447133" w:rsidRDefault="0023791A" w:rsidP="00C30FFE">
            <w:pPr>
              <w:pStyle w:val="Heading1"/>
              <w:rPr>
                <w:rFonts w:ascii="Arial" w:hAnsi="Arial"/>
                <w:b/>
                <w:sz w:val="20"/>
                <w:szCs w:val="20"/>
              </w:rPr>
            </w:pPr>
            <w:r w:rsidRPr="00447133">
              <w:rPr>
                <w:rFonts w:ascii="Arial" w:hAnsi="Arial"/>
                <w:b/>
                <w:sz w:val="40"/>
                <w:szCs w:val="20"/>
              </w:rPr>
              <w:t>[maternity cover]</w:t>
            </w:r>
          </w:p>
          <w:p w:rsidR="002832BD" w:rsidRPr="00447133" w:rsidRDefault="002832BD" w:rsidP="00C30FFE">
            <w:pPr>
              <w:pStyle w:val="Heading2"/>
              <w:rPr>
                <w:rFonts w:ascii="Arial" w:hAnsi="Arial" w:cs="Arial"/>
                <w:sz w:val="20"/>
              </w:rPr>
            </w:pPr>
          </w:p>
          <w:p w:rsidR="00C30FFE" w:rsidRPr="00447133" w:rsidRDefault="002832BD" w:rsidP="00C30FFE">
            <w:pPr>
              <w:pStyle w:val="Heading2"/>
              <w:rPr>
                <w:rFonts w:ascii="Arial" w:hAnsi="Arial" w:cs="Arial"/>
                <w:b/>
                <w:sz w:val="20"/>
              </w:rPr>
            </w:pPr>
            <w:r w:rsidRPr="00447133">
              <w:rPr>
                <w:rFonts w:ascii="Arial" w:hAnsi="Arial" w:cs="Arial"/>
                <w:b/>
                <w:sz w:val="40"/>
              </w:rPr>
              <w:t>Exams and English</w:t>
            </w:r>
            <w:r w:rsidR="00D02A12" w:rsidRPr="00447133">
              <w:rPr>
                <w:rFonts w:ascii="Arial" w:hAnsi="Arial" w:cs="Arial"/>
                <w:b/>
                <w:sz w:val="40"/>
              </w:rPr>
              <w:t xml:space="preserve"> SBU</w:t>
            </w:r>
          </w:p>
        </w:tc>
      </w:tr>
      <w:tr w:rsidR="00C30FFE" w:rsidRPr="00447133">
        <w:trPr>
          <w:trHeight w:hRule="exact" w:val="480"/>
        </w:trPr>
        <w:tc>
          <w:tcPr>
            <w:tcW w:w="8789" w:type="dxa"/>
          </w:tcPr>
          <w:p w:rsidR="00C30FFE" w:rsidRPr="00447133" w:rsidRDefault="00C30FFE" w:rsidP="00C30FFE">
            <w:pPr>
              <w:pStyle w:val="strap"/>
              <w:rPr>
                <w:rFonts w:ascii="Arial" w:hAnsi="Arial" w:cs="Arial"/>
                <w:sz w:val="20"/>
              </w:rPr>
            </w:pPr>
          </w:p>
          <w:p w:rsidR="00C30FFE" w:rsidRPr="00447133" w:rsidRDefault="00C30FFE">
            <w:pPr>
              <w:pStyle w:val="intro"/>
              <w:rPr>
                <w:rFonts w:cs="Arial"/>
                <w:sz w:val="20"/>
              </w:rPr>
            </w:pPr>
          </w:p>
        </w:tc>
      </w:tr>
    </w:tbl>
    <w:p w:rsidR="00C30FFE" w:rsidRPr="00447133" w:rsidRDefault="00447133" w:rsidP="00C30FFE">
      <w:pPr>
        <w:pStyle w:val="Heading3"/>
        <w:spacing w:before="0"/>
        <w:rPr>
          <w:szCs w:val="20"/>
        </w:rPr>
      </w:pPr>
      <w:r w:rsidRPr="00447133">
        <w:rPr>
          <w:szCs w:val="20"/>
        </w:rPr>
        <w:t>04</w:t>
      </w:r>
      <w:r w:rsidR="002832BD" w:rsidRPr="00447133">
        <w:rPr>
          <w:szCs w:val="20"/>
        </w:rPr>
        <w:t>.0</w:t>
      </w:r>
      <w:r w:rsidRPr="00447133">
        <w:rPr>
          <w:szCs w:val="20"/>
        </w:rPr>
        <w:t>3</w:t>
      </w:r>
      <w:r w:rsidR="002832BD" w:rsidRPr="00447133">
        <w:rPr>
          <w:szCs w:val="20"/>
        </w:rPr>
        <w:t>.201</w:t>
      </w:r>
      <w:r w:rsidR="0023791A" w:rsidRPr="00447133">
        <w:rPr>
          <w:szCs w:val="20"/>
        </w:rPr>
        <w:t>9</w:t>
      </w:r>
    </w:p>
    <w:p w:rsidR="00C30FFE" w:rsidRPr="00447133" w:rsidRDefault="00C30FFE" w:rsidP="00C30FFE">
      <w:pPr>
        <w:pStyle w:val="BodyText1"/>
        <w:rPr>
          <w:rFonts w:cs="Arial"/>
        </w:rPr>
      </w:pPr>
    </w:p>
    <w:p w:rsidR="00C30FFE" w:rsidRPr="00447133" w:rsidRDefault="00C30FFE" w:rsidP="00C30FFE">
      <w:pPr>
        <w:pStyle w:val="BodyText1"/>
        <w:rPr>
          <w:rFonts w:cs="Arial"/>
        </w:rPr>
      </w:pPr>
    </w:p>
    <w:p w:rsidR="00C30FFE" w:rsidRPr="00447133" w:rsidRDefault="005F0DC7" w:rsidP="00C30FFE">
      <w:pPr>
        <w:pStyle w:val="BodyText1"/>
        <w:ind w:left="-142"/>
        <w:rPr>
          <w:rFonts w:cs="Arial"/>
        </w:rPr>
        <w:sectPr w:rsidR="00C30FFE" w:rsidRPr="00447133" w:rsidSect="00C30FFE">
          <w:footerReference w:type="default" r:id="rId9"/>
          <w:footerReference w:type="first" r:id="rId10"/>
          <w:pgSz w:w="11906" w:h="16838" w:code="9"/>
          <w:pgMar w:top="1418" w:right="1701" w:bottom="1418" w:left="1701" w:header="720" w:footer="578" w:gutter="0"/>
          <w:cols w:space="720"/>
          <w:titlePg/>
        </w:sectPr>
      </w:pPr>
      <w:r w:rsidRPr="00447133">
        <w:rPr>
          <w:rFonts w:cs="Arial"/>
          <w:lang w:val="en-GB" w:eastAsia="en-GB" w:bidi="x-none"/>
        </w:rPr>
        <w:pict>
          <v:shape id="_x0000_s1037" type="#_x0000_t202" style="position:absolute;left:0;text-align:left;margin-left:-59.75pt;margin-top:743.8pt;width:552.75pt;height:36pt;z-index:251657216;mso-position-vertical-relative:page" fillcolor="#0086c3" stroked="f">
            <v:textbox>
              <w:txbxContent>
                <w:p w:rsidR="0028710D" w:rsidRPr="00750885" w:rsidRDefault="0028710D">
                  <w:pPr>
                    <w:rPr>
                      <w:color w:val="FFFFFF"/>
                      <w:sz w:val="24"/>
                    </w:rPr>
                  </w:pPr>
                  <w:r w:rsidRPr="00750885">
                    <w:rPr>
                      <w:color w:val="FFFFFF"/>
                      <w:sz w:val="24"/>
                    </w:rPr>
                    <w:t>www.britishcouncil.org</w:t>
                  </w:r>
                  <w:r w:rsidRPr="00750885">
                    <w:rPr>
                      <w:color w:val="FFFFFF"/>
                      <w:sz w:val="24"/>
                    </w:rPr>
                    <w:tab/>
                  </w:r>
                </w:p>
              </w:txbxContent>
            </v:textbox>
            <w10:wrap anchory="page"/>
            <w10:anchorlock/>
          </v:shape>
        </w:pict>
      </w:r>
    </w:p>
    <w:tbl>
      <w:tblPr>
        <w:tblW w:w="5000" w:type="pct"/>
        <w:tblCellMar>
          <w:left w:w="0" w:type="dxa"/>
          <w:right w:w="0" w:type="dxa"/>
        </w:tblCellMar>
        <w:tblLook w:val="0420" w:firstRow="1" w:lastRow="0" w:firstColumn="0" w:lastColumn="0" w:noHBand="0" w:noVBand="1"/>
      </w:tblPr>
      <w:tblGrid>
        <w:gridCol w:w="1751"/>
        <w:gridCol w:w="934"/>
        <w:gridCol w:w="811"/>
        <w:gridCol w:w="760"/>
        <w:gridCol w:w="988"/>
        <w:gridCol w:w="1753"/>
        <w:gridCol w:w="378"/>
        <w:gridCol w:w="1417"/>
      </w:tblGrid>
      <w:tr w:rsidR="00A00392" w:rsidRPr="00447133" w:rsidTr="00447133">
        <w:trPr>
          <w:trHeight w:val="328"/>
        </w:trPr>
        <w:tc>
          <w:tcPr>
            <w:tcW w:w="5000" w:type="pct"/>
            <w:gridSpan w:val="8"/>
            <w:tcBorders>
              <w:top w:val="single" w:sz="8" w:space="0" w:color="FFFFFF"/>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hideMark/>
          </w:tcPr>
          <w:p w:rsidR="00ED5503" w:rsidRPr="00447133" w:rsidRDefault="00ED5503" w:rsidP="00CE0376">
            <w:pPr>
              <w:pStyle w:val="Heading6"/>
              <w:rPr>
                <w:rFonts w:ascii="Arial" w:hAnsi="Arial" w:cs="Arial"/>
                <w:b/>
                <w:color w:val="FFFFFF"/>
                <w:lang w:val="en-GB" w:eastAsia="en-GB"/>
              </w:rPr>
            </w:pPr>
            <w:bookmarkStart w:id="0" w:name="_Role_profile_TEmplate"/>
            <w:bookmarkStart w:id="1" w:name="_Role_Information"/>
            <w:bookmarkEnd w:id="0"/>
            <w:bookmarkEnd w:id="1"/>
            <w:r w:rsidRPr="00447133">
              <w:rPr>
                <w:rFonts w:ascii="Arial" w:hAnsi="Arial" w:cs="Arial"/>
                <w:b/>
                <w:color w:val="FFFFFF"/>
                <w:sz w:val="22"/>
                <w:lang w:val="en-GB" w:eastAsia="en-GB"/>
              </w:rPr>
              <w:lastRenderedPageBreak/>
              <w:t>Role</w:t>
            </w:r>
            <w:r w:rsidR="00910D5F" w:rsidRPr="00447133">
              <w:rPr>
                <w:rFonts w:ascii="Arial" w:hAnsi="Arial" w:cs="Arial"/>
                <w:b/>
                <w:color w:val="FFFFFF"/>
                <w:sz w:val="22"/>
                <w:lang w:val="en-GB" w:eastAsia="en-GB"/>
              </w:rPr>
              <w:t xml:space="preserve"> Information</w:t>
            </w:r>
          </w:p>
        </w:tc>
      </w:tr>
      <w:tr w:rsidR="00CE0376" w:rsidRPr="00447133" w:rsidTr="00F97C7C">
        <w:trPr>
          <w:trHeight w:val="358"/>
        </w:trPr>
        <w:tc>
          <w:tcPr>
            <w:tcW w:w="996" w:type="pct"/>
            <w:tcBorders>
              <w:top w:val="single" w:sz="24" w:space="0" w:color="FFFFFF"/>
              <w:left w:val="single" w:sz="8" w:space="0" w:color="FFFFFF"/>
              <w:bottom w:val="single" w:sz="8" w:space="0" w:color="FFFFFF"/>
              <w:right w:val="single" w:sz="8" w:space="0" w:color="FFFFFF"/>
            </w:tcBorders>
            <w:shd w:val="clear" w:color="auto" w:fill="CCD5DD"/>
            <w:tcMar>
              <w:top w:w="72" w:type="dxa"/>
              <w:left w:w="144" w:type="dxa"/>
              <w:bottom w:w="72" w:type="dxa"/>
              <w:right w:w="144" w:type="dxa"/>
            </w:tcMar>
            <w:hideMark/>
          </w:tcPr>
          <w:p w:rsidR="00ED5503" w:rsidRPr="00447133" w:rsidRDefault="00ED5503" w:rsidP="00ED5503">
            <w:pPr>
              <w:spacing w:line="240" w:lineRule="auto"/>
              <w:rPr>
                <w:rFonts w:cs="Arial"/>
                <w:b/>
                <w:color w:val="1F497D"/>
                <w:lang w:val="en-GB" w:eastAsia="en-GB"/>
              </w:rPr>
            </w:pPr>
            <w:r w:rsidRPr="00447133">
              <w:rPr>
                <w:rFonts w:cs="Arial"/>
                <w:b/>
                <w:color w:val="1F497D"/>
                <w:lang w:val="en-GB" w:eastAsia="en-GB"/>
              </w:rPr>
              <w:t>Role</w:t>
            </w:r>
            <w:r w:rsidR="00D812B4" w:rsidRPr="00447133">
              <w:rPr>
                <w:rFonts w:cs="Arial"/>
                <w:b/>
                <w:color w:val="1F497D"/>
                <w:lang w:val="en-GB" w:eastAsia="en-GB"/>
              </w:rPr>
              <w:t xml:space="preserve"> Type</w:t>
            </w:r>
          </w:p>
        </w:tc>
        <w:tc>
          <w:tcPr>
            <w:tcW w:w="992" w:type="pct"/>
            <w:gridSpan w:val="2"/>
            <w:tcBorders>
              <w:top w:val="single" w:sz="24" w:space="0" w:color="FFFFFF"/>
              <w:left w:val="single" w:sz="8" w:space="0" w:color="FFFFFF"/>
              <w:bottom w:val="single" w:sz="8" w:space="0" w:color="FFFFFF"/>
              <w:right w:val="single" w:sz="8" w:space="0" w:color="FFFFFF"/>
            </w:tcBorders>
            <w:shd w:val="clear" w:color="auto" w:fill="CCD5DD"/>
          </w:tcPr>
          <w:p w:rsidR="00ED5503" w:rsidRPr="00447133" w:rsidRDefault="003724FD" w:rsidP="00ED5503">
            <w:pPr>
              <w:spacing w:line="240" w:lineRule="auto"/>
              <w:rPr>
                <w:rFonts w:cs="Arial"/>
                <w:b/>
                <w:color w:val="1F497D"/>
                <w:lang w:val="en-GB" w:eastAsia="en-GB"/>
              </w:rPr>
            </w:pPr>
            <w:r w:rsidRPr="00447133">
              <w:rPr>
                <w:rFonts w:cs="Arial"/>
                <w:b/>
                <w:color w:val="1F497D"/>
                <w:lang w:val="en-GB" w:eastAsia="en-GB"/>
              </w:rPr>
              <w:t>Pay Band</w:t>
            </w:r>
          </w:p>
        </w:tc>
        <w:tc>
          <w:tcPr>
            <w:tcW w:w="994" w:type="pct"/>
            <w:gridSpan w:val="2"/>
            <w:tcBorders>
              <w:top w:val="single" w:sz="24" w:space="0" w:color="FFFFFF"/>
              <w:left w:val="single" w:sz="8" w:space="0" w:color="FFFFFF"/>
              <w:bottom w:val="single" w:sz="8" w:space="0" w:color="FFFFFF"/>
              <w:right w:val="single" w:sz="8" w:space="0" w:color="FFFFFF"/>
            </w:tcBorders>
            <w:shd w:val="clear" w:color="auto" w:fill="CCD5DD"/>
          </w:tcPr>
          <w:p w:rsidR="00ED5503" w:rsidRPr="00447133" w:rsidRDefault="00ED5503" w:rsidP="00ED5503">
            <w:pPr>
              <w:spacing w:line="240" w:lineRule="auto"/>
              <w:rPr>
                <w:rFonts w:cs="Arial"/>
                <w:b/>
                <w:color w:val="1F497D"/>
                <w:lang w:val="en-GB" w:eastAsia="en-GB"/>
              </w:rPr>
            </w:pPr>
            <w:r w:rsidRPr="00447133">
              <w:rPr>
                <w:rFonts w:cs="Arial"/>
                <w:b/>
                <w:color w:val="1F497D"/>
                <w:lang w:val="en-GB" w:eastAsia="en-GB"/>
              </w:rPr>
              <w:t>Location</w:t>
            </w:r>
          </w:p>
        </w:tc>
        <w:tc>
          <w:tcPr>
            <w:tcW w:w="997" w:type="pct"/>
            <w:tcBorders>
              <w:top w:val="single" w:sz="24" w:space="0" w:color="FFFFFF"/>
              <w:left w:val="single" w:sz="8" w:space="0" w:color="FFFFFF"/>
              <w:bottom w:val="single" w:sz="8" w:space="0" w:color="FFFFFF"/>
              <w:right w:val="single" w:sz="8" w:space="0" w:color="FFFFFF"/>
            </w:tcBorders>
            <w:shd w:val="clear" w:color="auto" w:fill="CCD5DD"/>
          </w:tcPr>
          <w:p w:rsidR="00ED5503" w:rsidRPr="00447133" w:rsidRDefault="00ED5503" w:rsidP="00ED5503">
            <w:pPr>
              <w:spacing w:line="240" w:lineRule="auto"/>
              <w:rPr>
                <w:rFonts w:cs="Arial"/>
                <w:b/>
                <w:color w:val="1F497D"/>
                <w:lang w:val="en-GB" w:eastAsia="en-GB"/>
              </w:rPr>
            </w:pPr>
            <w:r w:rsidRPr="00447133">
              <w:rPr>
                <w:rFonts w:cs="Arial"/>
                <w:b/>
                <w:color w:val="1F497D"/>
                <w:lang w:val="en-GB" w:eastAsia="en-GB"/>
              </w:rPr>
              <w:t>Duration</w:t>
            </w:r>
          </w:p>
        </w:tc>
        <w:tc>
          <w:tcPr>
            <w:tcW w:w="1021" w:type="pct"/>
            <w:gridSpan w:val="2"/>
            <w:tcBorders>
              <w:top w:val="single" w:sz="24" w:space="0" w:color="FFFFFF"/>
              <w:left w:val="single" w:sz="8" w:space="0" w:color="FFFFFF"/>
              <w:bottom w:val="single" w:sz="8" w:space="0" w:color="FFFFFF"/>
              <w:right w:val="single" w:sz="8" w:space="0" w:color="FFFFFF"/>
            </w:tcBorders>
            <w:shd w:val="clear" w:color="auto" w:fill="CCD5DD"/>
          </w:tcPr>
          <w:p w:rsidR="00ED5503" w:rsidRPr="00447133" w:rsidRDefault="00ED5503" w:rsidP="00ED5503">
            <w:pPr>
              <w:spacing w:line="240" w:lineRule="auto"/>
              <w:rPr>
                <w:rFonts w:cs="Arial"/>
                <w:b/>
                <w:color w:val="1F497D"/>
                <w:lang w:val="en-GB" w:eastAsia="en-GB"/>
              </w:rPr>
            </w:pPr>
            <w:r w:rsidRPr="00447133">
              <w:rPr>
                <w:rFonts w:cs="Arial"/>
                <w:b/>
                <w:color w:val="1F497D"/>
                <w:lang w:val="en-GB" w:eastAsia="en-GB"/>
              </w:rPr>
              <w:t>Reports to:</w:t>
            </w:r>
          </w:p>
        </w:tc>
      </w:tr>
      <w:tr w:rsidR="00510C49" w:rsidRPr="00447133" w:rsidTr="00F97C7C">
        <w:trPr>
          <w:trHeight w:val="358"/>
        </w:trPr>
        <w:tc>
          <w:tcPr>
            <w:tcW w:w="996" w:type="pct"/>
            <w:tcBorders>
              <w:top w:val="single" w:sz="24"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rsidR="00510C49" w:rsidRPr="00447133" w:rsidRDefault="00984DF5" w:rsidP="00CA1B75">
            <w:pPr>
              <w:spacing w:line="240" w:lineRule="auto"/>
              <w:rPr>
                <w:rFonts w:cs="Arial"/>
                <w:b/>
                <w:color w:val="1F497D"/>
                <w:lang w:val="en-GB" w:eastAsia="en-GB"/>
              </w:rPr>
            </w:pPr>
            <w:r w:rsidRPr="00447133">
              <w:rPr>
                <w:rFonts w:cs="Arial"/>
                <w:b/>
                <w:color w:val="1F497D"/>
                <w:lang w:val="en-GB" w:eastAsia="en-GB"/>
              </w:rPr>
              <w:t xml:space="preserve">Exams </w:t>
            </w:r>
            <w:r w:rsidR="00447133">
              <w:rPr>
                <w:rFonts w:cs="Arial"/>
                <w:b/>
                <w:color w:val="1F497D"/>
                <w:lang w:val="en-GB" w:eastAsia="en-GB"/>
              </w:rPr>
              <w:t xml:space="preserve">Partnership and </w:t>
            </w:r>
            <w:r w:rsidR="00D812B4" w:rsidRPr="00447133">
              <w:rPr>
                <w:rFonts w:cs="Arial"/>
                <w:b/>
                <w:color w:val="1F497D"/>
                <w:lang w:val="en-GB" w:eastAsia="en-GB"/>
              </w:rPr>
              <w:t xml:space="preserve">Business Development </w:t>
            </w:r>
            <w:r w:rsidRPr="00447133">
              <w:rPr>
                <w:rFonts w:cs="Arial"/>
                <w:b/>
                <w:color w:val="1F497D"/>
                <w:lang w:val="en-GB" w:eastAsia="en-GB"/>
              </w:rPr>
              <w:t>Manager</w:t>
            </w:r>
          </w:p>
        </w:tc>
        <w:tc>
          <w:tcPr>
            <w:tcW w:w="992" w:type="pct"/>
            <w:gridSpan w:val="2"/>
            <w:tcBorders>
              <w:top w:val="single" w:sz="24" w:space="0" w:color="FFFFFF"/>
              <w:left w:val="single" w:sz="8" w:space="0" w:color="FFFFFF"/>
              <w:bottom w:val="single" w:sz="8" w:space="0" w:color="FFFFFF"/>
              <w:right w:val="single" w:sz="8" w:space="0" w:color="FFFFFF"/>
            </w:tcBorders>
            <w:shd w:val="clear" w:color="auto" w:fill="F2F2F2"/>
          </w:tcPr>
          <w:p w:rsidR="00510C49" w:rsidRPr="00447133" w:rsidRDefault="00063144" w:rsidP="00984DF5">
            <w:pPr>
              <w:spacing w:line="240" w:lineRule="auto"/>
              <w:rPr>
                <w:rFonts w:cs="Arial"/>
                <w:b/>
                <w:color w:val="1F497D"/>
                <w:lang w:val="en-GB" w:eastAsia="en-GB"/>
              </w:rPr>
            </w:pPr>
            <w:r w:rsidRPr="00447133">
              <w:rPr>
                <w:rFonts w:cs="Arial"/>
                <w:b/>
                <w:color w:val="1F497D"/>
                <w:lang w:val="en-GB" w:eastAsia="en-GB"/>
              </w:rPr>
              <w:t>Pay Band 6 (G grade)</w:t>
            </w:r>
          </w:p>
        </w:tc>
        <w:tc>
          <w:tcPr>
            <w:tcW w:w="994" w:type="pct"/>
            <w:gridSpan w:val="2"/>
            <w:tcBorders>
              <w:top w:val="single" w:sz="24" w:space="0" w:color="FFFFFF"/>
              <w:left w:val="single" w:sz="8" w:space="0" w:color="FFFFFF"/>
              <w:bottom w:val="single" w:sz="8" w:space="0" w:color="FFFFFF"/>
              <w:right w:val="single" w:sz="8" w:space="0" w:color="FFFFFF"/>
            </w:tcBorders>
            <w:shd w:val="clear" w:color="auto" w:fill="F2F2F2"/>
          </w:tcPr>
          <w:p w:rsidR="00510C49" w:rsidRPr="00447133" w:rsidRDefault="00984DF5" w:rsidP="00ED5503">
            <w:pPr>
              <w:spacing w:line="240" w:lineRule="auto"/>
              <w:rPr>
                <w:rFonts w:cs="Arial"/>
                <w:b/>
                <w:color w:val="1F497D"/>
                <w:lang w:val="en-GB" w:eastAsia="en-GB"/>
              </w:rPr>
            </w:pPr>
            <w:r w:rsidRPr="00447133">
              <w:rPr>
                <w:rFonts w:cs="Arial"/>
                <w:b/>
                <w:color w:val="1F497D"/>
                <w:lang w:val="en-GB" w:eastAsia="en-GB"/>
              </w:rPr>
              <w:t>Armenia</w:t>
            </w:r>
          </w:p>
        </w:tc>
        <w:tc>
          <w:tcPr>
            <w:tcW w:w="997" w:type="pct"/>
            <w:tcBorders>
              <w:top w:val="single" w:sz="24" w:space="0" w:color="FFFFFF"/>
              <w:left w:val="single" w:sz="8" w:space="0" w:color="FFFFFF"/>
              <w:bottom w:val="single" w:sz="8" w:space="0" w:color="FFFFFF"/>
              <w:right w:val="single" w:sz="8" w:space="0" w:color="FFFFFF"/>
            </w:tcBorders>
            <w:shd w:val="clear" w:color="auto" w:fill="F2F2F2"/>
          </w:tcPr>
          <w:p w:rsidR="00510C49" w:rsidRPr="00447133" w:rsidRDefault="0023791A" w:rsidP="00ED5503">
            <w:pPr>
              <w:spacing w:line="240" w:lineRule="auto"/>
              <w:rPr>
                <w:rFonts w:cs="Arial"/>
                <w:b/>
                <w:color w:val="1F497D"/>
                <w:lang w:val="en-GB" w:eastAsia="en-GB"/>
              </w:rPr>
            </w:pPr>
            <w:r w:rsidRPr="00447133">
              <w:rPr>
                <w:rFonts w:cs="Arial"/>
                <w:b/>
                <w:color w:val="1F497D"/>
                <w:lang w:val="en-GB" w:eastAsia="en-GB"/>
              </w:rPr>
              <w:t>Temporary (Maternity Cover) 6 months with a possible extension</w:t>
            </w:r>
          </w:p>
        </w:tc>
        <w:tc>
          <w:tcPr>
            <w:tcW w:w="1021" w:type="pct"/>
            <w:gridSpan w:val="2"/>
            <w:tcBorders>
              <w:top w:val="single" w:sz="24" w:space="0" w:color="FFFFFF"/>
              <w:left w:val="single" w:sz="8" w:space="0" w:color="FFFFFF"/>
              <w:bottom w:val="single" w:sz="8" w:space="0" w:color="FFFFFF"/>
              <w:right w:val="single" w:sz="8" w:space="0" w:color="FFFFFF"/>
            </w:tcBorders>
            <w:shd w:val="clear" w:color="auto" w:fill="F2F2F2"/>
          </w:tcPr>
          <w:p w:rsidR="00510C49" w:rsidRPr="00447133" w:rsidRDefault="00984DF5" w:rsidP="00ED5503">
            <w:pPr>
              <w:spacing w:line="240" w:lineRule="auto"/>
              <w:rPr>
                <w:rFonts w:cs="Arial"/>
                <w:b/>
                <w:color w:val="1F497D"/>
                <w:lang w:val="en-GB" w:eastAsia="en-GB"/>
              </w:rPr>
            </w:pPr>
            <w:r w:rsidRPr="00447133">
              <w:rPr>
                <w:rFonts w:cs="Arial"/>
                <w:b/>
                <w:color w:val="1F497D"/>
                <w:lang w:val="en-GB" w:eastAsia="en-GB"/>
              </w:rPr>
              <w:t>CD</w:t>
            </w:r>
            <w:r w:rsidR="00F44E37" w:rsidRPr="00447133">
              <w:rPr>
                <w:rFonts w:cs="Arial"/>
                <w:b/>
                <w:color w:val="1F497D"/>
                <w:lang w:val="en-GB" w:eastAsia="en-GB"/>
              </w:rPr>
              <w:t xml:space="preserve"> </w:t>
            </w:r>
            <w:r w:rsidRPr="00447133">
              <w:rPr>
                <w:rFonts w:cs="Arial"/>
                <w:b/>
                <w:color w:val="1F497D"/>
                <w:lang w:val="en-GB" w:eastAsia="en-GB"/>
              </w:rPr>
              <w:t>Armenia</w:t>
            </w:r>
          </w:p>
        </w:tc>
      </w:tr>
      <w:tr w:rsidR="00ED5503" w:rsidRPr="00447133" w:rsidTr="00F97C7C">
        <w:trPr>
          <w:trHeight w:val="23"/>
        </w:trPr>
        <w:tc>
          <w:tcPr>
            <w:tcW w:w="5000" w:type="pct"/>
            <w:gridSpan w:val="8"/>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rsidR="00ED5503" w:rsidRPr="00447133" w:rsidRDefault="00ED5503" w:rsidP="00ED5503">
            <w:pPr>
              <w:spacing w:line="240" w:lineRule="auto"/>
              <w:rPr>
                <w:rFonts w:cs="Arial"/>
                <w:color w:val="auto"/>
                <w:lang w:val="en-GB" w:eastAsia="en-GB"/>
              </w:rPr>
            </w:pPr>
          </w:p>
        </w:tc>
      </w:tr>
      <w:tr w:rsidR="00910D5F" w:rsidRPr="00447133" w:rsidTr="00447133">
        <w:trPr>
          <w:trHeight w:val="283"/>
        </w:trPr>
        <w:tc>
          <w:tcPr>
            <w:tcW w:w="5000" w:type="pct"/>
            <w:gridSpan w:val="8"/>
            <w:tcBorders>
              <w:top w:val="single" w:sz="8" w:space="0" w:color="FFFFFF"/>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hideMark/>
          </w:tcPr>
          <w:p w:rsidR="00910D5F" w:rsidRPr="00447133" w:rsidRDefault="00910D5F" w:rsidP="00CE0376">
            <w:pPr>
              <w:pStyle w:val="Heading6"/>
              <w:rPr>
                <w:rFonts w:ascii="Arial" w:hAnsi="Arial" w:cs="Arial"/>
                <w:b/>
                <w:color w:val="FFFFFF"/>
              </w:rPr>
            </w:pPr>
            <w:bookmarkStart w:id="2" w:name="_Role_purpose"/>
            <w:bookmarkEnd w:id="2"/>
            <w:r w:rsidRPr="00447133">
              <w:rPr>
                <w:rFonts w:ascii="Arial" w:hAnsi="Arial" w:cs="Arial"/>
                <w:b/>
                <w:color w:val="FFFFFF"/>
                <w:sz w:val="22"/>
              </w:rPr>
              <w:t>Role purpose</w:t>
            </w:r>
          </w:p>
        </w:tc>
      </w:tr>
      <w:tr w:rsidR="00ED5503" w:rsidRPr="00447133" w:rsidTr="00F97C7C">
        <w:trPr>
          <w:trHeight w:val="362"/>
        </w:trPr>
        <w:tc>
          <w:tcPr>
            <w:tcW w:w="5000" w:type="pct"/>
            <w:gridSpan w:val="8"/>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rsidR="00D36850" w:rsidRPr="00447133" w:rsidRDefault="00D36850" w:rsidP="005E0436">
            <w:pPr>
              <w:pStyle w:val="ListParagraph"/>
              <w:spacing w:after="0" w:line="240" w:lineRule="auto"/>
              <w:ind w:left="29"/>
              <w:jc w:val="both"/>
              <w:rPr>
                <w:rFonts w:ascii="Arial" w:hAnsi="Arial" w:cs="Arial"/>
                <w:color w:val="002060"/>
                <w:sz w:val="20"/>
                <w:szCs w:val="20"/>
              </w:rPr>
            </w:pPr>
            <w:r w:rsidRPr="00447133">
              <w:rPr>
                <w:rFonts w:ascii="Arial" w:hAnsi="Arial" w:cs="Arial"/>
                <w:color w:val="002060"/>
                <w:sz w:val="20"/>
                <w:szCs w:val="20"/>
              </w:rPr>
              <w:t xml:space="preserve">Provide leadership and contribute to the growth of </w:t>
            </w:r>
            <w:r w:rsidR="00984DF5" w:rsidRPr="00447133">
              <w:rPr>
                <w:rFonts w:ascii="Arial" w:hAnsi="Arial" w:cs="Arial"/>
                <w:color w:val="002060"/>
                <w:sz w:val="20"/>
                <w:szCs w:val="20"/>
              </w:rPr>
              <w:t xml:space="preserve">the </w:t>
            </w:r>
            <w:r w:rsidR="00FC73EE" w:rsidRPr="00447133">
              <w:rPr>
                <w:rFonts w:ascii="Arial" w:hAnsi="Arial" w:cs="Arial"/>
                <w:color w:val="002060"/>
                <w:sz w:val="20"/>
                <w:szCs w:val="20"/>
              </w:rPr>
              <w:t xml:space="preserve">Armenia </w:t>
            </w:r>
            <w:r w:rsidR="00984DF5" w:rsidRPr="00447133">
              <w:rPr>
                <w:rFonts w:ascii="Arial" w:hAnsi="Arial" w:cs="Arial"/>
                <w:color w:val="002060"/>
                <w:sz w:val="20"/>
                <w:szCs w:val="20"/>
              </w:rPr>
              <w:t>Examinations business</w:t>
            </w:r>
            <w:r w:rsidRPr="00447133">
              <w:rPr>
                <w:rFonts w:ascii="Arial" w:hAnsi="Arial" w:cs="Arial"/>
                <w:color w:val="002060"/>
                <w:sz w:val="20"/>
                <w:szCs w:val="20"/>
              </w:rPr>
              <w:t xml:space="preserve"> through</w:t>
            </w:r>
          </w:p>
          <w:p w:rsidR="006C67D0" w:rsidRPr="00447133" w:rsidRDefault="00D36850" w:rsidP="00447133">
            <w:pPr>
              <w:pStyle w:val="ListParagraph"/>
              <w:numPr>
                <w:ilvl w:val="0"/>
                <w:numId w:val="12"/>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 xml:space="preserve">developing the country business plan, managing relations, sales and marketing of </w:t>
            </w:r>
            <w:proofErr w:type="spellStart"/>
            <w:r w:rsidRPr="00447133">
              <w:rPr>
                <w:rFonts w:ascii="Arial" w:hAnsi="Arial" w:cs="Arial"/>
                <w:color w:val="002060"/>
                <w:sz w:val="20"/>
                <w:szCs w:val="20"/>
              </w:rPr>
              <w:t>Aptis</w:t>
            </w:r>
            <w:proofErr w:type="spellEnd"/>
            <w:r w:rsidRPr="00447133">
              <w:rPr>
                <w:rFonts w:ascii="Arial" w:hAnsi="Arial" w:cs="Arial"/>
                <w:color w:val="002060"/>
                <w:sz w:val="20"/>
                <w:szCs w:val="20"/>
              </w:rPr>
              <w:t>, IELTS and a range of professional and educational exams, in order to develop and build a self-sustainable exams operation in Armenia.</w:t>
            </w:r>
          </w:p>
          <w:p w:rsidR="00984DF5" w:rsidRPr="00447133" w:rsidRDefault="006C67D0" w:rsidP="00447133">
            <w:pPr>
              <w:pStyle w:val="ListParagraph"/>
              <w:numPr>
                <w:ilvl w:val="0"/>
                <w:numId w:val="12"/>
              </w:numPr>
              <w:spacing w:after="0" w:line="240" w:lineRule="auto"/>
              <w:ind w:left="641" w:hanging="357"/>
              <w:jc w:val="both"/>
              <w:rPr>
                <w:rFonts w:ascii="Arial" w:hAnsi="Arial" w:cs="Arial"/>
                <w:sz w:val="20"/>
                <w:szCs w:val="20"/>
              </w:rPr>
            </w:pPr>
            <w:r w:rsidRPr="00447133">
              <w:rPr>
                <w:rFonts w:ascii="Arial" w:hAnsi="Arial" w:cs="Arial"/>
                <w:color w:val="002060"/>
                <w:sz w:val="20"/>
                <w:szCs w:val="20"/>
              </w:rPr>
              <w:t>planning and deliver</w:t>
            </w:r>
            <w:r w:rsidR="00CA1B75" w:rsidRPr="00447133">
              <w:rPr>
                <w:rFonts w:ascii="Arial" w:hAnsi="Arial" w:cs="Arial"/>
                <w:color w:val="002060"/>
                <w:sz w:val="20"/>
                <w:szCs w:val="20"/>
              </w:rPr>
              <w:t>ing</w:t>
            </w:r>
            <w:r w:rsidRPr="00447133">
              <w:rPr>
                <w:rFonts w:ascii="Arial" w:hAnsi="Arial" w:cs="Arial"/>
                <w:color w:val="002060"/>
                <w:sz w:val="20"/>
                <w:szCs w:val="20"/>
              </w:rPr>
              <w:t xml:space="preserve"> </w:t>
            </w:r>
            <w:r w:rsidR="00984DF5" w:rsidRPr="00447133">
              <w:rPr>
                <w:rFonts w:ascii="Arial" w:hAnsi="Arial" w:cs="Arial"/>
                <w:color w:val="002060"/>
                <w:sz w:val="20"/>
                <w:szCs w:val="20"/>
              </w:rPr>
              <w:t>required financial, impact and quality targets, in accordance with country, regional</w:t>
            </w:r>
            <w:r w:rsidR="00FC73EE" w:rsidRPr="00447133">
              <w:rPr>
                <w:rFonts w:ascii="Arial" w:hAnsi="Arial" w:cs="Arial"/>
                <w:color w:val="002060"/>
                <w:sz w:val="20"/>
                <w:szCs w:val="20"/>
              </w:rPr>
              <w:t>,</w:t>
            </w:r>
            <w:r w:rsidR="00984DF5" w:rsidRPr="00447133">
              <w:rPr>
                <w:rFonts w:ascii="Arial" w:hAnsi="Arial" w:cs="Arial"/>
                <w:color w:val="002060"/>
                <w:sz w:val="20"/>
                <w:szCs w:val="20"/>
              </w:rPr>
              <w:t xml:space="preserve"> </w:t>
            </w:r>
            <w:r w:rsidR="00020177" w:rsidRPr="00447133">
              <w:rPr>
                <w:rFonts w:ascii="Arial" w:hAnsi="Arial" w:cs="Arial"/>
                <w:color w:val="002060"/>
                <w:sz w:val="20"/>
                <w:szCs w:val="20"/>
              </w:rPr>
              <w:t>Strategic Business Unit (</w:t>
            </w:r>
            <w:r w:rsidR="00984DF5" w:rsidRPr="00447133">
              <w:rPr>
                <w:rFonts w:ascii="Arial" w:hAnsi="Arial" w:cs="Arial"/>
                <w:color w:val="002060"/>
                <w:sz w:val="20"/>
                <w:szCs w:val="20"/>
              </w:rPr>
              <w:t>SBU</w:t>
            </w:r>
            <w:r w:rsidR="00020177" w:rsidRPr="00447133">
              <w:rPr>
                <w:rFonts w:ascii="Arial" w:hAnsi="Arial" w:cs="Arial"/>
                <w:color w:val="002060"/>
                <w:sz w:val="20"/>
                <w:szCs w:val="20"/>
              </w:rPr>
              <w:t>)</w:t>
            </w:r>
            <w:r w:rsidR="00FC73EE" w:rsidRPr="00447133">
              <w:rPr>
                <w:rFonts w:ascii="Arial" w:hAnsi="Arial" w:cs="Arial"/>
                <w:color w:val="002060"/>
                <w:sz w:val="20"/>
                <w:szCs w:val="20"/>
              </w:rPr>
              <w:t xml:space="preserve"> </w:t>
            </w:r>
            <w:r w:rsidR="00D36850" w:rsidRPr="00447133">
              <w:rPr>
                <w:rFonts w:ascii="Arial" w:hAnsi="Arial" w:cs="Arial"/>
                <w:color w:val="002060"/>
                <w:sz w:val="20"/>
                <w:szCs w:val="20"/>
              </w:rPr>
              <w:t xml:space="preserve">and </w:t>
            </w:r>
            <w:r w:rsidR="00020177" w:rsidRPr="00447133">
              <w:rPr>
                <w:rFonts w:ascii="Arial" w:hAnsi="Arial" w:cs="Arial"/>
                <w:color w:val="002060"/>
                <w:sz w:val="20"/>
                <w:szCs w:val="20"/>
              </w:rPr>
              <w:t>Quality and Compliance Assessment (</w:t>
            </w:r>
            <w:r w:rsidR="00D36850" w:rsidRPr="00447133">
              <w:rPr>
                <w:rFonts w:ascii="Arial" w:hAnsi="Arial" w:cs="Arial"/>
                <w:color w:val="002060"/>
                <w:sz w:val="20"/>
                <w:szCs w:val="20"/>
              </w:rPr>
              <w:t>QCA</w:t>
            </w:r>
            <w:r w:rsidR="00020177" w:rsidRPr="00447133">
              <w:rPr>
                <w:rFonts w:ascii="Arial" w:hAnsi="Arial" w:cs="Arial"/>
                <w:color w:val="002060"/>
                <w:sz w:val="20"/>
                <w:szCs w:val="20"/>
              </w:rPr>
              <w:t>)</w:t>
            </w:r>
            <w:r w:rsidR="00D36850" w:rsidRPr="00447133">
              <w:rPr>
                <w:rFonts w:ascii="Arial" w:hAnsi="Arial" w:cs="Arial"/>
                <w:color w:val="002060"/>
                <w:sz w:val="20"/>
                <w:szCs w:val="20"/>
              </w:rPr>
              <w:t xml:space="preserve"> priorities plans </w:t>
            </w:r>
            <w:r w:rsidR="00FC73EE" w:rsidRPr="00447133">
              <w:rPr>
                <w:rFonts w:ascii="Arial" w:hAnsi="Arial" w:cs="Arial"/>
                <w:color w:val="002060"/>
                <w:sz w:val="20"/>
                <w:szCs w:val="20"/>
              </w:rPr>
              <w:t xml:space="preserve">and </w:t>
            </w:r>
            <w:r w:rsidR="00D36850" w:rsidRPr="00447133">
              <w:rPr>
                <w:rFonts w:ascii="Arial" w:hAnsi="Arial" w:cs="Arial"/>
                <w:color w:val="002060"/>
                <w:sz w:val="20"/>
                <w:szCs w:val="20"/>
              </w:rPr>
              <w:t>standards</w:t>
            </w:r>
            <w:r w:rsidR="00984DF5" w:rsidRPr="00447133">
              <w:rPr>
                <w:rFonts w:ascii="Arial" w:hAnsi="Arial" w:cs="Arial"/>
                <w:color w:val="002060"/>
                <w:sz w:val="20"/>
                <w:szCs w:val="20"/>
              </w:rPr>
              <w:t>.</w:t>
            </w:r>
            <w:r w:rsidR="00984DF5" w:rsidRPr="00447133">
              <w:rPr>
                <w:rFonts w:ascii="Arial" w:hAnsi="Arial" w:cs="Arial"/>
                <w:sz w:val="20"/>
                <w:szCs w:val="20"/>
              </w:rPr>
              <w:t xml:space="preserve"> </w:t>
            </w:r>
          </w:p>
        </w:tc>
      </w:tr>
      <w:tr w:rsidR="00906271" w:rsidRPr="00447133" w:rsidTr="00447133">
        <w:trPr>
          <w:trHeight w:val="215"/>
        </w:trPr>
        <w:tc>
          <w:tcPr>
            <w:tcW w:w="5000" w:type="pct"/>
            <w:gridSpan w:val="8"/>
            <w:tcBorders>
              <w:top w:val="single" w:sz="8" w:space="0" w:color="FFFFFF"/>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hideMark/>
          </w:tcPr>
          <w:p w:rsidR="00ED5503" w:rsidRPr="00447133" w:rsidRDefault="0083563B" w:rsidP="00CE0376">
            <w:pPr>
              <w:pStyle w:val="Heading6"/>
              <w:rPr>
                <w:rFonts w:ascii="Arial" w:hAnsi="Arial" w:cs="Arial"/>
                <w:b/>
                <w:color w:val="FFFFFF"/>
              </w:rPr>
            </w:pPr>
            <w:bookmarkStart w:id="3" w:name="_Geopolitical/SBU/Function_overview:"/>
            <w:bookmarkEnd w:id="3"/>
            <w:r w:rsidRPr="00447133">
              <w:rPr>
                <w:rFonts w:ascii="Arial" w:hAnsi="Arial" w:cs="Arial"/>
                <w:b/>
                <w:color w:val="FFFFFF"/>
                <w:sz w:val="22"/>
              </w:rPr>
              <w:t xml:space="preserve">About us </w:t>
            </w:r>
          </w:p>
        </w:tc>
      </w:tr>
      <w:tr w:rsidR="00DB1737" w:rsidRPr="00447133" w:rsidTr="00F97C7C">
        <w:trPr>
          <w:trHeight w:val="109"/>
        </w:trPr>
        <w:tc>
          <w:tcPr>
            <w:tcW w:w="5000" w:type="pct"/>
            <w:gridSpan w:val="8"/>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rsidR="0083563B" w:rsidRPr="00447133" w:rsidRDefault="0083563B" w:rsidP="005E0436">
            <w:pPr>
              <w:pStyle w:val="ListParagraph"/>
              <w:spacing w:after="0" w:line="240" w:lineRule="auto"/>
              <w:ind w:left="29"/>
              <w:jc w:val="both"/>
              <w:rPr>
                <w:rFonts w:ascii="Arial" w:hAnsi="Arial" w:cs="Arial"/>
                <w:color w:val="002060"/>
                <w:sz w:val="20"/>
                <w:szCs w:val="20"/>
              </w:rPr>
            </w:pPr>
            <w:r w:rsidRPr="00447133">
              <w:rPr>
                <w:rFonts w:ascii="Arial" w:hAnsi="Arial" w:cs="Arial"/>
                <w:color w:val="002060"/>
                <w:sz w:val="20"/>
                <w:szCs w:val="20"/>
              </w:rPr>
              <w:t>The British Council is the UK’s international organisation for cultural relations and educational opportunities. We create friendly knowledge and understanding between the people of the UK and other countries. We do this by making a positive contribution to the UK and the countries we work with – changing lives by creating opportunities, building connections and engendering trust.</w:t>
            </w:r>
          </w:p>
          <w:p w:rsidR="00FC73EE" w:rsidRPr="00447133" w:rsidRDefault="00FC73EE" w:rsidP="005E0436">
            <w:pPr>
              <w:pStyle w:val="ListParagraph"/>
              <w:spacing w:after="0" w:line="240" w:lineRule="auto"/>
              <w:ind w:left="29"/>
              <w:jc w:val="both"/>
              <w:rPr>
                <w:rFonts w:ascii="Arial" w:hAnsi="Arial" w:cs="Arial"/>
                <w:color w:val="002060"/>
                <w:sz w:val="20"/>
                <w:szCs w:val="20"/>
              </w:rPr>
            </w:pPr>
          </w:p>
          <w:p w:rsidR="0083563B" w:rsidRPr="00447133" w:rsidRDefault="0083563B" w:rsidP="005E0436">
            <w:pPr>
              <w:pStyle w:val="ListParagraph"/>
              <w:spacing w:after="0" w:line="240" w:lineRule="auto"/>
              <w:ind w:left="29"/>
              <w:jc w:val="both"/>
              <w:rPr>
                <w:rFonts w:ascii="Arial" w:hAnsi="Arial" w:cs="Arial"/>
                <w:color w:val="002060"/>
                <w:sz w:val="20"/>
                <w:szCs w:val="20"/>
              </w:rPr>
            </w:pPr>
            <w:r w:rsidRPr="00447133">
              <w:rPr>
                <w:rFonts w:ascii="Arial" w:hAnsi="Arial" w:cs="Arial"/>
                <w:color w:val="002060"/>
                <w:sz w:val="20"/>
                <w:szCs w:val="20"/>
              </w:rPr>
              <w:t>We work with over 100 countries across the world in the fields of arts and culture, English language, education and civil society. Each year we reach over 20 million people face-to-face and more than 500 million people online, via broadcasts and publications. Founded in 1934, we are a UK charity governed by Royal Charter and a UK public body.</w:t>
            </w:r>
          </w:p>
          <w:p w:rsidR="0083563B" w:rsidRPr="00447133" w:rsidRDefault="0083563B" w:rsidP="00026F76">
            <w:pPr>
              <w:spacing w:line="240" w:lineRule="auto"/>
              <w:rPr>
                <w:rFonts w:cs="Arial"/>
                <w:color w:val="000000"/>
                <w:lang w:val="en-GB" w:eastAsia="en-GB"/>
              </w:rPr>
            </w:pPr>
          </w:p>
        </w:tc>
      </w:tr>
      <w:tr w:rsidR="0083563B" w:rsidRPr="00447133" w:rsidTr="00447133">
        <w:trPr>
          <w:trHeight w:val="189"/>
        </w:trPr>
        <w:tc>
          <w:tcPr>
            <w:tcW w:w="5000" w:type="pct"/>
            <w:gridSpan w:val="8"/>
            <w:tcBorders>
              <w:top w:val="single" w:sz="8" w:space="0" w:color="FFFFFF"/>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hideMark/>
          </w:tcPr>
          <w:p w:rsidR="0083563B" w:rsidRPr="00447133" w:rsidRDefault="0083563B" w:rsidP="00D110B4">
            <w:pPr>
              <w:pStyle w:val="Heading6"/>
              <w:rPr>
                <w:rFonts w:ascii="Arial" w:hAnsi="Arial" w:cs="Arial"/>
                <w:b/>
                <w:color w:val="FFFFFF"/>
              </w:rPr>
            </w:pPr>
            <w:bookmarkStart w:id="4" w:name="_Main_opportunities/challenges_for"/>
            <w:bookmarkEnd w:id="4"/>
            <w:r w:rsidRPr="00447133">
              <w:rPr>
                <w:rFonts w:ascii="Arial" w:hAnsi="Arial" w:cs="Arial"/>
                <w:b/>
                <w:color w:val="FFFFFF"/>
                <w:sz w:val="22"/>
              </w:rPr>
              <w:t>Geopolitical/SBU/Function overview:</w:t>
            </w:r>
          </w:p>
        </w:tc>
      </w:tr>
      <w:tr w:rsidR="0083563B" w:rsidRPr="00447133" w:rsidTr="00F97C7C">
        <w:trPr>
          <w:trHeight w:val="3446"/>
        </w:trPr>
        <w:tc>
          <w:tcPr>
            <w:tcW w:w="5000" w:type="pct"/>
            <w:gridSpan w:val="8"/>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tbl>
            <w:tblPr>
              <w:tblW w:w="0" w:type="auto"/>
              <w:tblBorders>
                <w:top w:val="nil"/>
                <w:left w:val="nil"/>
                <w:bottom w:val="nil"/>
                <w:right w:val="nil"/>
              </w:tblBorders>
              <w:tblLook w:val="0000" w:firstRow="0" w:lastRow="0" w:firstColumn="0" w:lastColumn="0" w:noHBand="0" w:noVBand="0"/>
            </w:tblPr>
            <w:tblGrid>
              <w:gridCol w:w="8504"/>
            </w:tblGrid>
            <w:tr w:rsidR="00984DF5" w:rsidRPr="00447133" w:rsidTr="00E61BF4">
              <w:trPr>
                <w:trHeight w:val="3171"/>
              </w:trPr>
              <w:tc>
                <w:tcPr>
                  <w:tcW w:w="0" w:type="auto"/>
                </w:tcPr>
                <w:p w:rsidR="00984DF5" w:rsidRPr="00447133" w:rsidRDefault="005F60CA" w:rsidP="005E0436">
                  <w:pPr>
                    <w:pStyle w:val="ListParagraph"/>
                    <w:spacing w:after="0" w:line="240" w:lineRule="auto"/>
                    <w:ind w:left="0"/>
                    <w:jc w:val="both"/>
                    <w:rPr>
                      <w:rFonts w:ascii="Arial" w:hAnsi="Arial" w:cs="Arial"/>
                      <w:b/>
                      <w:i/>
                      <w:color w:val="002060"/>
                      <w:sz w:val="20"/>
                      <w:szCs w:val="20"/>
                    </w:rPr>
                  </w:pPr>
                  <w:r w:rsidRPr="00447133">
                    <w:rPr>
                      <w:rFonts w:ascii="Arial" w:hAnsi="Arial" w:cs="Arial"/>
                      <w:b/>
                      <w:i/>
                      <w:color w:val="002060"/>
                      <w:sz w:val="20"/>
                      <w:szCs w:val="20"/>
                    </w:rPr>
                    <w:t xml:space="preserve">Country / </w:t>
                  </w:r>
                  <w:r w:rsidR="00984DF5" w:rsidRPr="00447133">
                    <w:rPr>
                      <w:rFonts w:ascii="Arial" w:hAnsi="Arial" w:cs="Arial"/>
                      <w:b/>
                      <w:i/>
                      <w:color w:val="002060"/>
                      <w:sz w:val="20"/>
                      <w:szCs w:val="20"/>
                    </w:rPr>
                    <w:t xml:space="preserve">Regional </w:t>
                  </w:r>
                  <w:r w:rsidRPr="00447133">
                    <w:rPr>
                      <w:rFonts w:ascii="Arial" w:hAnsi="Arial" w:cs="Arial"/>
                      <w:b/>
                      <w:i/>
                      <w:color w:val="002060"/>
                      <w:sz w:val="20"/>
                      <w:szCs w:val="20"/>
                    </w:rPr>
                    <w:t xml:space="preserve">/ SBU </w:t>
                  </w:r>
                  <w:r w:rsidR="00984DF5" w:rsidRPr="00447133">
                    <w:rPr>
                      <w:rFonts w:ascii="Arial" w:hAnsi="Arial" w:cs="Arial"/>
                      <w:b/>
                      <w:i/>
                      <w:color w:val="002060"/>
                      <w:sz w:val="20"/>
                      <w:szCs w:val="20"/>
                    </w:rPr>
                    <w:t xml:space="preserve">Strategy </w:t>
                  </w:r>
                </w:p>
                <w:p w:rsidR="0000736A" w:rsidRPr="00447133" w:rsidRDefault="0000736A" w:rsidP="005E0436">
                  <w:pPr>
                    <w:autoSpaceDE w:val="0"/>
                    <w:autoSpaceDN w:val="0"/>
                    <w:adjustRightInd w:val="0"/>
                    <w:spacing w:line="240" w:lineRule="auto"/>
                    <w:jc w:val="both"/>
                    <w:rPr>
                      <w:rFonts w:eastAsia="SimSun" w:cs="Arial"/>
                      <w:color w:val="000000"/>
                      <w:lang w:val="en-GB" w:eastAsia="en-GB"/>
                    </w:rPr>
                  </w:pPr>
                </w:p>
                <w:p w:rsidR="00D36850" w:rsidRPr="00447133" w:rsidRDefault="00D36850" w:rsidP="005E0436">
                  <w:pPr>
                    <w:spacing w:line="240" w:lineRule="auto"/>
                    <w:jc w:val="both"/>
                    <w:rPr>
                      <w:rFonts w:eastAsia="Calibri" w:cs="Arial"/>
                      <w:lang w:val="en-GB" w:eastAsia="en-US"/>
                    </w:rPr>
                  </w:pPr>
                  <w:r w:rsidRPr="00447133">
                    <w:rPr>
                      <w:rFonts w:eastAsia="Calibri" w:cs="Arial"/>
                      <w:lang w:val="en-GB" w:eastAsia="en-US"/>
                    </w:rPr>
                    <w:t xml:space="preserve">The British Council </w:t>
                  </w:r>
                  <w:r w:rsidR="006559C0" w:rsidRPr="00447133">
                    <w:rPr>
                      <w:rFonts w:eastAsia="Calibri" w:cs="Arial"/>
                      <w:lang w:val="en-GB" w:eastAsia="en-US"/>
                    </w:rPr>
                    <w:t>Armenia</w:t>
                  </w:r>
                  <w:r w:rsidRPr="00447133">
                    <w:rPr>
                      <w:rFonts w:eastAsia="Calibri" w:cs="Arial"/>
                      <w:lang w:val="en-GB" w:eastAsia="en-US"/>
                    </w:rPr>
                    <w:t xml:space="preserve"> is part of the Wider Europe region of fifteen countries which borders the Middle East to the south, Asia to the east and EU Europe to the west. The region’s population, currently around 335 million, will be 2 billion people by 2050, with the majority living in an urban environment. </w:t>
                  </w:r>
                </w:p>
                <w:p w:rsidR="00D36850" w:rsidRPr="00447133" w:rsidRDefault="00D36850" w:rsidP="005E0436">
                  <w:pPr>
                    <w:spacing w:line="240" w:lineRule="auto"/>
                    <w:jc w:val="both"/>
                    <w:rPr>
                      <w:rFonts w:eastAsia="Calibri" w:cs="Arial"/>
                      <w:lang w:val="en-GB" w:eastAsia="en-US"/>
                    </w:rPr>
                  </w:pPr>
                </w:p>
                <w:p w:rsidR="00D36850" w:rsidRPr="00447133" w:rsidRDefault="00D36850" w:rsidP="005E0436">
                  <w:pPr>
                    <w:spacing w:line="240" w:lineRule="auto"/>
                    <w:jc w:val="both"/>
                    <w:rPr>
                      <w:rFonts w:eastAsia="Calibri" w:cs="Arial"/>
                      <w:lang w:val="en-GB" w:eastAsia="en-US"/>
                    </w:rPr>
                  </w:pPr>
                  <w:r w:rsidRPr="00447133">
                    <w:rPr>
                      <w:rFonts w:eastAsia="Calibri" w:cs="Arial"/>
                      <w:lang w:val="en-GB" w:eastAsia="en-US"/>
                    </w:rPr>
                    <w:t xml:space="preserve">In </w:t>
                  </w:r>
                  <w:r w:rsidR="006559C0" w:rsidRPr="00447133">
                    <w:rPr>
                      <w:rFonts w:eastAsia="Calibri" w:cs="Arial"/>
                      <w:lang w:val="en-GB" w:eastAsia="en-US"/>
                    </w:rPr>
                    <w:t>Armenia,</w:t>
                  </w:r>
                  <w:r w:rsidRPr="00447133">
                    <w:rPr>
                      <w:rFonts w:eastAsia="Calibri" w:cs="Arial"/>
                      <w:lang w:val="en-GB" w:eastAsia="en-US"/>
                    </w:rPr>
                    <w:t xml:space="preserve"> we create friendly knowledge and understanding between the people of the UK and </w:t>
                  </w:r>
                  <w:r w:rsidR="006559C0" w:rsidRPr="00447133">
                    <w:rPr>
                      <w:rFonts w:eastAsia="Calibri" w:cs="Arial"/>
                      <w:lang w:val="en-GB" w:eastAsia="en-US"/>
                    </w:rPr>
                    <w:t>Armenia</w:t>
                  </w:r>
                  <w:r w:rsidRPr="00447133">
                    <w:rPr>
                      <w:rFonts w:eastAsia="Calibri" w:cs="Arial"/>
                      <w:lang w:val="en-GB" w:eastAsia="en-US"/>
                    </w:rPr>
                    <w:t xml:space="preserve">. </w:t>
                  </w:r>
                  <w:r w:rsidR="006559C0" w:rsidRPr="00447133">
                    <w:rPr>
                      <w:rFonts w:eastAsia="Calibri" w:cs="Arial"/>
                      <w:lang w:val="en-GB" w:eastAsia="en-US"/>
                    </w:rPr>
                    <w:t>We have more than 1</w:t>
                  </w:r>
                  <w:r w:rsidRPr="00447133">
                    <w:rPr>
                      <w:rFonts w:eastAsia="Calibri" w:cs="Arial"/>
                      <w:lang w:val="en-GB" w:eastAsia="en-US"/>
                    </w:rPr>
                    <w:t xml:space="preserve">5 years of experience in </w:t>
                  </w:r>
                  <w:r w:rsidR="006559C0" w:rsidRPr="00447133">
                    <w:rPr>
                      <w:rFonts w:eastAsia="Calibri" w:cs="Arial"/>
                      <w:lang w:val="en-GB" w:eastAsia="en-US"/>
                    </w:rPr>
                    <w:t>Armenia</w:t>
                  </w:r>
                  <w:r w:rsidRPr="00447133">
                    <w:rPr>
                      <w:rFonts w:eastAsia="Calibri" w:cs="Arial"/>
                      <w:lang w:val="en-GB" w:eastAsia="en-US"/>
                    </w:rPr>
                    <w:t>. We work with local, UK and international partners.  We design and implement programmes, deliver donor funded contracts, offer advice and consultancy to governments, deliver training programmes, administer international exams, teach English and run English testing for organisations and institutions.</w:t>
                  </w:r>
                  <w:r w:rsidR="00020177" w:rsidRPr="00447133">
                    <w:rPr>
                      <w:rFonts w:eastAsia="Calibri" w:cs="Arial"/>
                      <w:lang w:val="en-GB" w:eastAsia="en-US"/>
                    </w:rPr>
                    <w:t xml:space="preserve"> </w:t>
                  </w:r>
                </w:p>
                <w:p w:rsidR="00D36850" w:rsidRPr="00447133" w:rsidRDefault="00D36850" w:rsidP="005E0436">
                  <w:pPr>
                    <w:spacing w:line="276" w:lineRule="auto"/>
                    <w:jc w:val="both"/>
                    <w:rPr>
                      <w:rFonts w:cs="Arial"/>
                    </w:rPr>
                  </w:pPr>
                </w:p>
                <w:p w:rsidR="00984DF5" w:rsidRPr="00447133" w:rsidRDefault="006559C0" w:rsidP="005E0436">
                  <w:pPr>
                    <w:pStyle w:val="ListParagraph"/>
                    <w:spacing w:after="0" w:line="240" w:lineRule="auto"/>
                    <w:ind w:left="29"/>
                    <w:jc w:val="both"/>
                    <w:rPr>
                      <w:rFonts w:ascii="Arial" w:hAnsi="Arial" w:cs="Arial"/>
                      <w:color w:val="002060"/>
                      <w:sz w:val="20"/>
                      <w:szCs w:val="20"/>
                    </w:rPr>
                  </w:pPr>
                  <w:r w:rsidRPr="00447133">
                    <w:rPr>
                      <w:rFonts w:ascii="Arial" w:hAnsi="Arial" w:cs="Arial"/>
                      <w:color w:val="002060"/>
                      <w:sz w:val="20"/>
                      <w:szCs w:val="20"/>
                    </w:rPr>
                    <w:t>The c</w:t>
                  </w:r>
                  <w:r w:rsidR="005F60CA" w:rsidRPr="00447133">
                    <w:rPr>
                      <w:rFonts w:ascii="Arial" w:hAnsi="Arial" w:cs="Arial"/>
                      <w:color w:val="002060"/>
                      <w:sz w:val="20"/>
                      <w:szCs w:val="20"/>
                    </w:rPr>
                    <w:t xml:space="preserve">ountry priorities </w:t>
                  </w:r>
                  <w:r w:rsidR="0030587A" w:rsidRPr="00447133">
                    <w:rPr>
                      <w:rFonts w:ascii="Arial" w:hAnsi="Arial" w:cs="Arial"/>
                      <w:color w:val="002060"/>
                      <w:sz w:val="20"/>
                      <w:szCs w:val="20"/>
                    </w:rPr>
                    <w:t>include</w:t>
                  </w:r>
                  <w:r w:rsidR="00984DF5" w:rsidRPr="00447133">
                    <w:rPr>
                      <w:rFonts w:ascii="Arial" w:hAnsi="Arial" w:cs="Arial"/>
                      <w:color w:val="002060"/>
                      <w:sz w:val="20"/>
                      <w:szCs w:val="20"/>
                    </w:rPr>
                    <w:t xml:space="preserve">: </w:t>
                  </w:r>
                </w:p>
                <w:p w:rsidR="00CA1B75" w:rsidRPr="00447133" w:rsidRDefault="00CA1B75" w:rsidP="005E0436">
                  <w:pPr>
                    <w:pStyle w:val="ListParagraph"/>
                    <w:spacing w:after="0" w:line="240" w:lineRule="auto"/>
                    <w:ind w:left="29"/>
                    <w:jc w:val="both"/>
                    <w:rPr>
                      <w:rFonts w:ascii="Arial" w:hAnsi="Arial" w:cs="Arial"/>
                      <w:color w:val="002060"/>
                      <w:sz w:val="20"/>
                      <w:szCs w:val="20"/>
                      <w:u w:val="single"/>
                    </w:rPr>
                  </w:pPr>
                </w:p>
                <w:p w:rsidR="0000736A" w:rsidRPr="00447133" w:rsidRDefault="0000736A" w:rsidP="005E0436">
                  <w:pPr>
                    <w:pStyle w:val="ListParagraph"/>
                    <w:spacing w:after="0" w:line="240" w:lineRule="auto"/>
                    <w:ind w:left="29"/>
                    <w:jc w:val="both"/>
                    <w:rPr>
                      <w:rFonts w:ascii="Arial" w:hAnsi="Arial" w:cs="Arial"/>
                      <w:color w:val="002060"/>
                      <w:sz w:val="20"/>
                      <w:szCs w:val="20"/>
                      <w:u w:val="single"/>
                    </w:rPr>
                  </w:pPr>
                  <w:r w:rsidRPr="00447133">
                    <w:rPr>
                      <w:rFonts w:ascii="Arial" w:hAnsi="Arial" w:cs="Arial"/>
                      <w:color w:val="002060"/>
                      <w:sz w:val="20"/>
                      <w:szCs w:val="20"/>
                      <w:u w:val="single"/>
                    </w:rPr>
                    <w:t>Growth</w:t>
                  </w:r>
                </w:p>
                <w:p w:rsidR="006D3FC5" w:rsidRPr="00447133" w:rsidRDefault="003461D7" w:rsidP="00447133">
                  <w:pPr>
                    <w:pStyle w:val="ListParagraph"/>
                    <w:numPr>
                      <w:ilvl w:val="0"/>
                      <w:numId w:val="13"/>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 xml:space="preserve">Increasing </w:t>
                  </w:r>
                  <w:r w:rsidR="006D3FC5" w:rsidRPr="00447133">
                    <w:rPr>
                      <w:rFonts w:ascii="Arial" w:hAnsi="Arial" w:cs="Arial"/>
                      <w:color w:val="002060"/>
                      <w:sz w:val="20"/>
                      <w:szCs w:val="20"/>
                    </w:rPr>
                    <w:t>exams growth, ensuring</w:t>
                  </w:r>
                  <w:r w:rsidR="00EA4621" w:rsidRPr="00447133">
                    <w:rPr>
                      <w:rFonts w:ascii="Arial" w:hAnsi="Arial" w:cs="Arial"/>
                      <w:color w:val="002060"/>
                      <w:sz w:val="20"/>
                      <w:szCs w:val="20"/>
                    </w:rPr>
                    <w:t xml:space="preserve"> income and surplus </w:t>
                  </w:r>
                  <w:r w:rsidR="006D3FC5" w:rsidRPr="00447133">
                    <w:rPr>
                      <w:rFonts w:ascii="Arial" w:hAnsi="Arial" w:cs="Arial"/>
                      <w:color w:val="002060"/>
                      <w:sz w:val="20"/>
                      <w:szCs w:val="20"/>
                    </w:rPr>
                    <w:t>targets are achieved.</w:t>
                  </w:r>
                </w:p>
                <w:p w:rsidR="0000736A" w:rsidRPr="00447133" w:rsidRDefault="006D3FC5" w:rsidP="00447133">
                  <w:pPr>
                    <w:pStyle w:val="ListParagraph"/>
                    <w:numPr>
                      <w:ilvl w:val="0"/>
                      <w:numId w:val="13"/>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Exploring computer</w:t>
                  </w:r>
                  <w:r w:rsidR="00447133">
                    <w:rPr>
                      <w:rFonts w:ascii="Arial" w:hAnsi="Arial" w:cs="Arial"/>
                      <w:color w:val="002060"/>
                      <w:sz w:val="20"/>
                      <w:szCs w:val="20"/>
                    </w:rPr>
                    <w:t>-</w:t>
                  </w:r>
                  <w:r w:rsidRPr="00447133">
                    <w:rPr>
                      <w:rFonts w:ascii="Arial" w:hAnsi="Arial" w:cs="Arial"/>
                      <w:color w:val="002060"/>
                      <w:sz w:val="20"/>
                      <w:szCs w:val="20"/>
                    </w:rPr>
                    <w:t xml:space="preserve">based </w:t>
                  </w:r>
                  <w:r w:rsidR="0000736A" w:rsidRPr="00447133">
                    <w:rPr>
                      <w:rFonts w:ascii="Arial" w:hAnsi="Arial" w:cs="Arial"/>
                      <w:color w:val="002060"/>
                      <w:sz w:val="20"/>
                      <w:szCs w:val="20"/>
                    </w:rPr>
                    <w:t>testing capacity</w:t>
                  </w:r>
                  <w:r w:rsidR="003461D7" w:rsidRPr="00447133">
                    <w:rPr>
                      <w:rFonts w:ascii="Arial" w:hAnsi="Arial" w:cs="Arial"/>
                      <w:color w:val="002060"/>
                      <w:sz w:val="20"/>
                      <w:szCs w:val="20"/>
                    </w:rPr>
                    <w:t xml:space="preserve"> </w:t>
                  </w:r>
                  <w:r w:rsidR="0030587A" w:rsidRPr="00447133">
                    <w:rPr>
                      <w:rFonts w:ascii="Arial" w:hAnsi="Arial" w:cs="Arial"/>
                      <w:color w:val="002060"/>
                      <w:sz w:val="20"/>
                      <w:szCs w:val="20"/>
                    </w:rPr>
                    <w:t>for IE</w:t>
                  </w:r>
                  <w:r w:rsidRPr="00447133">
                    <w:rPr>
                      <w:rFonts w:ascii="Arial" w:hAnsi="Arial" w:cs="Arial"/>
                      <w:color w:val="002060"/>
                      <w:sz w:val="20"/>
                      <w:szCs w:val="20"/>
                    </w:rPr>
                    <w:t>LTS and ACCA.</w:t>
                  </w:r>
                </w:p>
                <w:p w:rsidR="0000736A" w:rsidRPr="00447133" w:rsidRDefault="006D3FC5" w:rsidP="00447133">
                  <w:pPr>
                    <w:pStyle w:val="ListParagraph"/>
                    <w:numPr>
                      <w:ilvl w:val="0"/>
                      <w:numId w:val="13"/>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Delivering</w:t>
                  </w:r>
                  <w:r w:rsidR="003461D7" w:rsidRPr="00447133">
                    <w:rPr>
                      <w:rFonts w:ascii="Arial" w:hAnsi="Arial" w:cs="Arial"/>
                      <w:color w:val="002060"/>
                      <w:sz w:val="20"/>
                      <w:szCs w:val="20"/>
                    </w:rPr>
                    <w:t xml:space="preserve"> </w:t>
                  </w:r>
                  <w:r w:rsidR="00CA1B75" w:rsidRPr="00447133">
                    <w:rPr>
                      <w:rFonts w:ascii="Arial" w:hAnsi="Arial" w:cs="Arial"/>
                      <w:color w:val="002060"/>
                      <w:sz w:val="20"/>
                      <w:szCs w:val="20"/>
                    </w:rPr>
                    <w:t xml:space="preserve">country and </w:t>
                  </w:r>
                  <w:r w:rsidRPr="00447133">
                    <w:rPr>
                      <w:rFonts w:ascii="Arial" w:hAnsi="Arial" w:cs="Arial"/>
                      <w:color w:val="002060"/>
                      <w:sz w:val="20"/>
                      <w:szCs w:val="20"/>
                    </w:rPr>
                    <w:t>regional business development campaigns.</w:t>
                  </w:r>
                </w:p>
                <w:p w:rsidR="00CC317E" w:rsidRPr="00447133" w:rsidRDefault="00CC317E" w:rsidP="00447133">
                  <w:pPr>
                    <w:pStyle w:val="ListParagraph"/>
                    <w:numPr>
                      <w:ilvl w:val="0"/>
                      <w:numId w:val="13"/>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Support</w:t>
                  </w:r>
                  <w:r w:rsidR="00CA1B75" w:rsidRPr="00447133">
                    <w:rPr>
                      <w:rFonts w:ascii="Arial" w:hAnsi="Arial" w:cs="Arial"/>
                      <w:color w:val="002060"/>
                      <w:sz w:val="20"/>
                      <w:szCs w:val="20"/>
                    </w:rPr>
                    <w:t>ing</w:t>
                  </w:r>
                  <w:r w:rsidRPr="00447133">
                    <w:rPr>
                      <w:rFonts w:ascii="Arial" w:hAnsi="Arial" w:cs="Arial"/>
                      <w:color w:val="002060"/>
                      <w:sz w:val="20"/>
                      <w:szCs w:val="20"/>
                    </w:rPr>
                    <w:t xml:space="preserve"> the smooth and effective administration of </w:t>
                  </w:r>
                  <w:r w:rsidR="00CA1B75" w:rsidRPr="00447133">
                    <w:rPr>
                      <w:rFonts w:ascii="Arial" w:hAnsi="Arial" w:cs="Arial"/>
                      <w:color w:val="002060"/>
                      <w:sz w:val="20"/>
                      <w:szCs w:val="20"/>
                    </w:rPr>
                    <w:t xml:space="preserve">Global New Operating Model for </w:t>
                  </w:r>
                  <w:r w:rsidR="00CA1B75" w:rsidRPr="00447133">
                    <w:rPr>
                      <w:rFonts w:ascii="Arial" w:hAnsi="Arial" w:cs="Arial"/>
                      <w:color w:val="002060"/>
                      <w:sz w:val="20"/>
                      <w:szCs w:val="20"/>
                    </w:rPr>
                    <w:lastRenderedPageBreak/>
                    <w:t>Exams (</w:t>
                  </w:r>
                  <w:r w:rsidRPr="00447133">
                    <w:rPr>
                      <w:rFonts w:ascii="Arial" w:hAnsi="Arial" w:cs="Arial"/>
                      <w:color w:val="002060"/>
                      <w:sz w:val="20"/>
                      <w:szCs w:val="20"/>
                    </w:rPr>
                    <w:t>GNOM</w:t>
                  </w:r>
                  <w:r w:rsidR="00CA1B75" w:rsidRPr="00447133">
                    <w:rPr>
                      <w:rFonts w:ascii="Arial" w:hAnsi="Arial" w:cs="Arial"/>
                      <w:color w:val="002060"/>
                      <w:sz w:val="20"/>
                      <w:szCs w:val="20"/>
                    </w:rPr>
                    <w:t>E)</w:t>
                  </w:r>
                  <w:r w:rsidRPr="00447133">
                    <w:rPr>
                      <w:rFonts w:ascii="Arial" w:hAnsi="Arial" w:cs="Arial"/>
                      <w:color w:val="002060"/>
                      <w:sz w:val="20"/>
                      <w:szCs w:val="20"/>
                    </w:rPr>
                    <w:t xml:space="preserve"> changes in Armenia.</w:t>
                  </w:r>
                </w:p>
                <w:p w:rsidR="00984DF5" w:rsidRPr="00447133" w:rsidRDefault="00984DF5" w:rsidP="005E0436">
                  <w:pPr>
                    <w:pStyle w:val="ListParagraph"/>
                    <w:spacing w:after="0" w:line="240" w:lineRule="auto"/>
                    <w:ind w:left="312"/>
                    <w:jc w:val="both"/>
                    <w:rPr>
                      <w:rFonts w:ascii="Arial" w:hAnsi="Arial" w:cs="Arial"/>
                      <w:color w:val="002060"/>
                      <w:sz w:val="20"/>
                      <w:szCs w:val="20"/>
                    </w:rPr>
                  </w:pPr>
                </w:p>
                <w:p w:rsidR="0000736A" w:rsidRPr="00447133" w:rsidRDefault="0000736A" w:rsidP="005E0436">
                  <w:pPr>
                    <w:pStyle w:val="ListParagraph"/>
                    <w:spacing w:after="0" w:line="240" w:lineRule="auto"/>
                    <w:ind w:left="29"/>
                    <w:jc w:val="both"/>
                    <w:rPr>
                      <w:rFonts w:ascii="Arial" w:hAnsi="Arial" w:cs="Arial"/>
                      <w:color w:val="002060"/>
                      <w:sz w:val="20"/>
                      <w:szCs w:val="20"/>
                      <w:u w:val="single"/>
                    </w:rPr>
                  </w:pPr>
                  <w:r w:rsidRPr="00447133">
                    <w:rPr>
                      <w:rFonts w:ascii="Arial" w:hAnsi="Arial" w:cs="Arial"/>
                      <w:color w:val="002060"/>
                      <w:sz w:val="20"/>
                      <w:szCs w:val="20"/>
                      <w:u w:val="single"/>
                    </w:rPr>
                    <w:t>Balance</w:t>
                  </w:r>
                </w:p>
                <w:p w:rsidR="0000736A" w:rsidRPr="00447133" w:rsidRDefault="0030587A" w:rsidP="00447133">
                  <w:pPr>
                    <w:pStyle w:val="ListParagraph"/>
                    <w:numPr>
                      <w:ilvl w:val="0"/>
                      <w:numId w:val="14"/>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Develop</w:t>
                  </w:r>
                  <w:r w:rsidR="006D3FC5" w:rsidRPr="00447133">
                    <w:rPr>
                      <w:rFonts w:ascii="Arial" w:hAnsi="Arial" w:cs="Arial"/>
                      <w:color w:val="002060"/>
                      <w:sz w:val="20"/>
                      <w:szCs w:val="20"/>
                    </w:rPr>
                    <w:t>ing</w:t>
                  </w:r>
                  <w:r w:rsidRPr="00447133">
                    <w:rPr>
                      <w:rFonts w:ascii="Arial" w:hAnsi="Arial" w:cs="Arial"/>
                      <w:color w:val="002060"/>
                      <w:sz w:val="20"/>
                      <w:szCs w:val="20"/>
                    </w:rPr>
                    <w:t xml:space="preserve"> a </w:t>
                  </w:r>
                  <w:r w:rsidR="0000736A" w:rsidRPr="00447133">
                    <w:rPr>
                      <w:rFonts w:ascii="Arial" w:hAnsi="Arial" w:cs="Arial"/>
                      <w:color w:val="002060"/>
                      <w:sz w:val="20"/>
                      <w:szCs w:val="20"/>
                    </w:rPr>
                    <w:t xml:space="preserve">strong Exams </w:t>
                  </w:r>
                  <w:r w:rsidR="003461D7" w:rsidRPr="00447133">
                    <w:rPr>
                      <w:rFonts w:ascii="Arial" w:hAnsi="Arial" w:cs="Arial"/>
                      <w:color w:val="002060"/>
                      <w:sz w:val="20"/>
                      <w:szCs w:val="20"/>
                    </w:rPr>
                    <w:t xml:space="preserve">and English </w:t>
                  </w:r>
                  <w:r w:rsidR="0000736A" w:rsidRPr="00447133">
                    <w:rPr>
                      <w:rFonts w:ascii="Arial" w:hAnsi="Arial" w:cs="Arial"/>
                      <w:color w:val="002060"/>
                      <w:sz w:val="20"/>
                      <w:szCs w:val="20"/>
                    </w:rPr>
                    <w:t xml:space="preserve">team </w:t>
                  </w:r>
                  <w:r w:rsidR="00E61BF4" w:rsidRPr="00447133">
                    <w:rPr>
                      <w:rFonts w:ascii="Arial" w:hAnsi="Arial" w:cs="Arial"/>
                      <w:color w:val="002060"/>
                      <w:sz w:val="20"/>
                      <w:szCs w:val="20"/>
                    </w:rPr>
                    <w:t>through the development of a sound L</w:t>
                  </w:r>
                  <w:r w:rsidR="00CA1B75" w:rsidRPr="00447133">
                    <w:rPr>
                      <w:rFonts w:ascii="Arial" w:hAnsi="Arial" w:cs="Arial"/>
                      <w:color w:val="002060"/>
                      <w:sz w:val="20"/>
                      <w:szCs w:val="20"/>
                    </w:rPr>
                    <w:t xml:space="preserve">earning </w:t>
                  </w:r>
                  <w:r w:rsidR="00E61BF4" w:rsidRPr="00447133">
                    <w:rPr>
                      <w:rFonts w:ascii="Arial" w:hAnsi="Arial" w:cs="Arial"/>
                      <w:color w:val="002060"/>
                      <w:sz w:val="20"/>
                      <w:szCs w:val="20"/>
                    </w:rPr>
                    <w:t>&amp;</w:t>
                  </w:r>
                  <w:r w:rsidR="00CA1B75" w:rsidRPr="00447133">
                    <w:rPr>
                      <w:rFonts w:ascii="Arial" w:hAnsi="Arial" w:cs="Arial"/>
                      <w:color w:val="002060"/>
                      <w:sz w:val="20"/>
                      <w:szCs w:val="20"/>
                    </w:rPr>
                    <w:t xml:space="preserve"> </w:t>
                  </w:r>
                  <w:r w:rsidR="00E61BF4" w:rsidRPr="00447133">
                    <w:rPr>
                      <w:rFonts w:ascii="Arial" w:hAnsi="Arial" w:cs="Arial"/>
                      <w:color w:val="002060"/>
                      <w:sz w:val="20"/>
                      <w:szCs w:val="20"/>
                    </w:rPr>
                    <w:t>D</w:t>
                  </w:r>
                  <w:r w:rsidR="00CA1B75" w:rsidRPr="00447133">
                    <w:rPr>
                      <w:rFonts w:ascii="Arial" w:hAnsi="Arial" w:cs="Arial"/>
                      <w:color w:val="002060"/>
                      <w:sz w:val="20"/>
                      <w:szCs w:val="20"/>
                    </w:rPr>
                    <w:t>evelopment (L&amp;D)</w:t>
                  </w:r>
                  <w:r w:rsidR="00E61BF4" w:rsidRPr="00447133">
                    <w:rPr>
                      <w:rFonts w:ascii="Arial" w:hAnsi="Arial" w:cs="Arial"/>
                      <w:color w:val="002060"/>
                      <w:sz w:val="20"/>
                      <w:szCs w:val="20"/>
                    </w:rPr>
                    <w:t xml:space="preserve"> plan offering </w:t>
                  </w:r>
                  <w:r w:rsidR="0000736A" w:rsidRPr="00447133">
                    <w:rPr>
                      <w:rFonts w:ascii="Arial" w:hAnsi="Arial" w:cs="Arial"/>
                      <w:color w:val="002060"/>
                      <w:sz w:val="20"/>
                      <w:szCs w:val="20"/>
                    </w:rPr>
                    <w:t>the right balance of s</w:t>
                  </w:r>
                  <w:r w:rsidR="006D3FC5" w:rsidRPr="00447133">
                    <w:rPr>
                      <w:rFonts w:ascii="Arial" w:hAnsi="Arial" w:cs="Arial"/>
                      <w:color w:val="002060"/>
                      <w:sz w:val="20"/>
                      <w:szCs w:val="20"/>
                    </w:rPr>
                    <w:t>kills, experience and knowledge.</w:t>
                  </w:r>
                </w:p>
                <w:p w:rsidR="003461D7" w:rsidRPr="00447133" w:rsidRDefault="003461D7" w:rsidP="00447133">
                  <w:pPr>
                    <w:pStyle w:val="ListParagraph"/>
                    <w:numPr>
                      <w:ilvl w:val="0"/>
                      <w:numId w:val="14"/>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Review</w:t>
                  </w:r>
                  <w:r w:rsidR="006D3FC5" w:rsidRPr="00447133">
                    <w:rPr>
                      <w:rFonts w:ascii="Arial" w:hAnsi="Arial" w:cs="Arial"/>
                      <w:color w:val="002060"/>
                      <w:sz w:val="20"/>
                      <w:szCs w:val="20"/>
                    </w:rPr>
                    <w:t>ing</w:t>
                  </w:r>
                  <w:r w:rsidRPr="00447133">
                    <w:rPr>
                      <w:rFonts w:ascii="Arial" w:hAnsi="Arial" w:cs="Arial"/>
                      <w:color w:val="002060"/>
                      <w:sz w:val="20"/>
                      <w:szCs w:val="20"/>
                    </w:rPr>
                    <w:t xml:space="preserve"> and develop</w:t>
                  </w:r>
                  <w:r w:rsidR="006D3FC5" w:rsidRPr="00447133">
                    <w:rPr>
                      <w:rFonts w:ascii="Arial" w:hAnsi="Arial" w:cs="Arial"/>
                      <w:color w:val="002060"/>
                      <w:sz w:val="20"/>
                      <w:szCs w:val="20"/>
                    </w:rPr>
                    <w:t>ing</w:t>
                  </w:r>
                  <w:r w:rsidRPr="00447133">
                    <w:rPr>
                      <w:rFonts w:ascii="Arial" w:hAnsi="Arial" w:cs="Arial"/>
                      <w:color w:val="002060"/>
                      <w:sz w:val="20"/>
                      <w:szCs w:val="20"/>
                    </w:rPr>
                    <w:t xml:space="preserve"> an integrated </w:t>
                  </w:r>
                  <w:r w:rsidR="00CA1B75" w:rsidRPr="00447133">
                    <w:rPr>
                      <w:rFonts w:ascii="Arial" w:hAnsi="Arial" w:cs="Arial"/>
                      <w:color w:val="002060"/>
                      <w:sz w:val="20"/>
                      <w:szCs w:val="20"/>
                    </w:rPr>
                    <w:t>English &amp; Exams (</w:t>
                  </w:r>
                  <w:r w:rsidRPr="00447133">
                    <w:rPr>
                      <w:rFonts w:ascii="Arial" w:hAnsi="Arial" w:cs="Arial"/>
                      <w:color w:val="002060"/>
                      <w:sz w:val="20"/>
                      <w:szCs w:val="20"/>
                    </w:rPr>
                    <w:t>E&amp;E</w:t>
                  </w:r>
                  <w:r w:rsidR="00CA1B75" w:rsidRPr="00447133">
                    <w:rPr>
                      <w:rFonts w:ascii="Arial" w:hAnsi="Arial" w:cs="Arial"/>
                      <w:color w:val="002060"/>
                      <w:sz w:val="20"/>
                      <w:szCs w:val="20"/>
                    </w:rPr>
                    <w:t>)</w:t>
                  </w:r>
                  <w:r w:rsidRPr="00447133">
                    <w:rPr>
                      <w:rFonts w:ascii="Arial" w:hAnsi="Arial" w:cs="Arial"/>
                      <w:color w:val="002060"/>
                      <w:sz w:val="20"/>
                      <w:szCs w:val="20"/>
                    </w:rPr>
                    <w:t xml:space="preserve"> portfolio </w:t>
                  </w:r>
                  <w:r w:rsidR="006D3FC5" w:rsidRPr="00447133">
                    <w:rPr>
                      <w:rFonts w:ascii="Arial" w:hAnsi="Arial" w:cs="Arial"/>
                      <w:color w:val="002060"/>
                      <w:sz w:val="20"/>
                      <w:szCs w:val="20"/>
                    </w:rPr>
                    <w:t>for</w:t>
                  </w:r>
                  <w:r w:rsidR="00E61BF4" w:rsidRPr="00447133">
                    <w:rPr>
                      <w:rFonts w:ascii="Arial" w:hAnsi="Arial" w:cs="Arial"/>
                      <w:color w:val="002060"/>
                      <w:sz w:val="20"/>
                      <w:szCs w:val="20"/>
                    </w:rPr>
                    <w:t xml:space="preserve"> greater business benefit</w:t>
                  </w:r>
                  <w:r w:rsidRPr="00447133">
                    <w:rPr>
                      <w:rFonts w:ascii="Arial" w:hAnsi="Arial" w:cs="Arial"/>
                      <w:color w:val="002060"/>
                      <w:sz w:val="20"/>
                      <w:szCs w:val="20"/>
                    </w:rPr>
                    <w:t xml:space="preserve"> </w:t>
                  </w:r>
                  <w:r w:rsidR="006D3FC5" w:rsidRPr="00447133">
                    <w:rPr>
                      <w:rFonts w:ascii="Arial" w:hAnsi="Arial" w:cs="Arial"/>
                      <w:color w:val="002060"/>
                      <w:sz w:val="20"/>
                      <w:szCs w:val="20"/>
                    </w:rPr>
                    <w:t xml:space="preserve">in Armenia. </w:t>
                  </w:r>
                  <w:r w:rsidRPr="00447133">
                    <w:rPr>
                      <w:rFonts w:ascii="Arial" w:hAnsi="Arial" w:cs="Arial"/>
                      <w:color w:val="002060"/>
                      <w:sz w:val="20"/>
                      <w:szCs w:val="20"/>
                    </w:rPr>
                    <w:t xml:space="preserve"> </w:t>
                  </w:r>
                </w:p>
                <w:p w:rsidR="0000736A" w:rsidRPr="00447133" w:rsidRDefault="0000736A" w:rsidP="005E0436">
                  <w:pPr>
                    <w:pStyle w:val="ListParagraph"/>
                    <w:spacing w:after="0" w:line="240" w:lineRule="auto"/>
                    <w:ind w:left="312"/>
                    <w:jc w:val="both"/>
                    <w:rPr>
                      <w:rFonts w:ascii="Arial" w:hAnsi="Arial" w:cs="Arial"/>
                      <w:color w:val="002060"/>
                      <w:sz w:val="20"/>
                      <w:szCs w:val="20"/>
                    </w:rPr>
                  </w:pPr>
                </w:p>
                <w:p w:rsidR="00CD75CD" w:rsidRPr="00447133" w:rsidRDefault="00CD75CD" w:rsidP="005E0436">
                  <w:pPr>
                    <w:pStyle w:val="ListParagraph"/>
                    <w:spacing w:after="0" w:line="240" w:lineRule="auto"/>
                    <w:ind w:left="29"/>
                    <w:jc w:val="both"/>
                    <w:rPr>
                      <w:rFonts w:ascii="Arial" w:hAnsi="Arial" w:cs="Arial"/>
                      <w:color w:val="002060"/>
                      <w:sz w:val="20"/>
                      <w:szCs w:val="20"/>
                      <w:u w:val="single"/>
                    </w:rPr>
                  </w:pPr>
                  <w:r w:rsidRPr="00447133">
                    <w:rPr>
                      <w:rFonts w:ascii="Arial" w:hAnsi="Arial" w:cs="Arial"/>
                      <w:color w:val="002060"/>
                      <w:sz w:val="20"/>
                      <w:szCs w:val="20"/>
                      <w:u w:val="single"/>
                    </w:rPr>
                    <w:t>Protect</w:t>
                  </w:r>
                </w:p>
                <w:p w:rsidR="00CD75CD" w:rsidRPr="00447133" w:rsidRDefault="006D3FC5" w:rsidP="00447133">
                  <w:pPr>
                    <w:pStyle w:val="ListParagraph"/>
                    <w:numPr>
                      <w:ilvl w:val="0"/>
                      <w:numId w:val="15"/>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Better understanding</w:t>
                  </w:r>
                  <w:r w:rsidR="00E61BF4" w:rsidRPr="00447133">
                    <w:rPr>
                      <w:rFonts w:ascii="Arial" w:hAnsi="Arial" w:cs="Arial"/>
                      <w:color w:val="002060"/>
                      <w:sz w:val="20"/>
                      <w:szCs w:val="20"/>
                    </w:rPr>
                    <w:t xml:space="preserve"> the </w:t>
                  </w:r>
                  <w:r w:rsidR="00CD75CD" w:rsidRPr="00447133">
                    <w:rPr>
                      <w:rFonts w:ascii="Arial" w:hAnsi="Arial" w:cs="Arial"/>
                      <w:color w:val="002060"/>
                      <w:sz w:val="20"/>
                      <w:szCs w:val="20"/>
                    </w:rPr>
                    <w:t xml:space="preserve">strengths and weaknesses of </w:t>
                  </w:r>
                  <w:r w:rsidRPr="00447133">
                    <w:rPr>
                      <w:rFonts w:ascii="Arial" w:hAnsi="Arial" w:cs="Arial"/>
                      <w:color w:val="002060"/>
                      <w:sz w:val="20"/>
                      <w:szCs w:val="20"/>
                    </w:rPr>
                    <w:t>competitor</w:t>
                  </w:r>
                  <w:r w:rsidR="00CD75CD" w:rsidRPr="00447133">
                    <w:rPr>
                      <w:rFonts w:ascii="Arial" w:hAnsi="Arial" w:cs="Arial"/>
                      <w:color w:val="002060"/>
                      <w:sz w:val="20"/>
                      <w:szCs w:val="20"/>
                    </w:rPr>
                    <w:t xml:space="preserve"> offer</w:t>
                  </w:r>
                  <w:r w:rsidRPr="00447133">
                    <w:rPr>
                      <w:rFonts w:ascii="Arial" w:hAnsi="Arial" w:cs="Arial"/>
                      <w:color w:val="002060"/>
                      <w:sz w:val="20"/>
                      <w:szCs w:val="20"/>
                    </w:rPr>
                    <w:t>s</w:t>
                  </w:r>
                  <w:r w:rsidR="00CD75CD" w:rsidRPr="00447133">
                    <w:rPr>
                      <w:rFonts w:ascii="Arial" w:hAnsi="Arial" w:cs="Arial"/>
                      <w:color w:val="002060"/>
                      <w:sz w:val="20"/>
                      <w:szCs w:val="20"/>
                    </w:rPr>
                    <w:t xml:space="preserve"> and customer values in </w:t>
                  </w:r>
                  <w:r w:rsidRPr="00447133">
                    <w:rPr>
                      <w:rFonts w:ascii="Arial" w:hAnsi="Arial" w:cs="Arial"/>
                      <w:color w:val="002060"/>
                      <w:sz w:val="20"/>
                      <w:szCs w:val="20"/>
                    </w:rPr>
                    <w:t xml:space="preserve">the </w:t>
                  </w:r>
                  <w:r w:rsidR="00C0487B" w:rsidRPr="00447133">
                    <w:rPr>
                      <w:rFonts w:ascii="Arial" w:hAnsi="Arial" w:cs="Arial"/>
                      <w:color w:val="002060"/>
                      <w:sz w:val="20"/>
                      <w:szCs w:val="20"/>
                    </w:rPr>
                    <w:t>Armenia</w:t>
                  </w:r>
                  <w:r w:rsidRPr="00447133">
                    <w:rPr>
                      <w:rFonts w:ascii="Arial" w:hAnsi="Arial" w:cs="Arial"/>
                      <w:color w:val="002060"/>
                      <w:sz w:val="20"/>
                      <w:szCs w:val="20"/>
                    </w:rPr>
                    <w:t>n</w:t>
                  </w:r>
                  <w:r w:rsidR="00C0487B" w:rsidRPr="00447133">
                    <w:rPr>
                      <w:rFonts w:ascii="Arial" w:hAnsi="Arial" w:cs="Arial"/>
                      <w:color w:val="002060"/>
                      <w:sz w:val="20"/>
                      <w:szCs w:val="20"/>
                    </w:rPr>
                    <w:t xml:space="preserve"> </w:t>
                  </w:r>
                  <w:r w:rsidRPr="00447133">
                    <w:rPr>
                      <w:rFonts w:ascii="Arial" w:hAnsi="Arial" w:cs="Arial"/>
                      <w:color w:val="002060"/>
                      <w:sz w:val="20"/>
                      <w:szCs w:val="20"/>
                    </w:rPr>
                    <w:t>markets.</w:t>
                  </w:r>
                </w:p>
                <w:p w:rsidR="00CD75CD" w:rsidRPr="00447133" w:rsidRDefault="00E61BF4" w:rsidP="00447133">
                  <w:pPr>
                    <w:pStyle w:val="ListParagraph"/>
                    <w:numPr>
                      <w:ilvl w:val="0"/>
                      <w:numId w:val="15"/>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Research</w:t>
                  </w:r>
                  <w:r w:rsidR="006D3FC5" w:rsidRPr="00447133">
                    <w:rPr>
                      <w:rFonts w:ascii="Arial" w:hAnsi="Arial" w:cs="Arial"/>
                      <w:color w:val="002060"/>
                      <w:sz w:val="20"/>
                      <w:szCs w:val="20"/>
                    </w:rPr>
                    <w:t>ing</w:t>
                  </w:r>
                  <w:r w:rsidRPr="00447133">
                    <w:rPr>
                      <w:rFonts w:ascii="Arial" w:hAnsi="Arial" w:cs="Arial"/>
                      <w:color w:val="002060"/>
                      <w:sz w:val="20"/>
                      <w:szCs w:val="20"/>
                    </w:rPr>
                    <w:t xml:space="preserve"> the </w:t>
                  </w:r>
                  <w:proofErr w:type="spellStart"/>
                  <w:r w:rsidR="00CD75CD" w:rsidRPr="00447133">
                    <w:rPr>
                      <w:rFonts w:ascii="Arial" w:hAnsi="Arial" w:cs="Arial"/>
                      <w:color w:val="002060"/>
                      <w:sz w:val="20"/>
                      <w:szCs w:val="20"/>
                    </w:rPr>
                    <w:t>Aptis</w:t>
                  </w:r>
                  <w:proofErr w:type="spellEnd"/>
                  <w:r w:rsidR="00CD75CD" w:rsidRPr="00447133">
                    <w:rPr>
                      <w:rFonts w:ascii="Arial" w:hAnsi="Arial" w:cs="Arial"/>
                      <w:color w:val="002060"/>
                      <w:sz w:val="20"/>
                      <w:szCs w:val="20"/>
                    </w:rPr>
                    <w:t xml:space="preserve"> potential in </w:t>
                  </w:r>
                  <w:r w:rsidR="00C0487B" w:rsidRPr="00447133">
                    <w:rPr>
                      <w:rFonts w:ascii="Arial" w:hAnsi="Arial" w:cs="Arial"/>
                      <w:color w:val="002060"/>
                      <w:sz w:val="20"/>
                      <w:szCs w:val="20"/>
                    </w:rPr>
                    <w:t xml:space="preserve">Armenia </w:t>
                  </w:r>
                  <w:r w:rsidR="005E40AB" w:rsidRPr="00447133">
                    <w:rPr>
                      <w:rFonts w:ascii="Arial" w:hAnsi="Arial" w:cs="Arial"/>
                      <w:color w:val="002060"/>
                      <w:sz w:val="20"/>
                      <w:szCs w:val="20"/>
                    </w:rPr>
                    <w:t>and defining</w:t>
                  </w:r>
                  <w:r w:rsidRPr="00447133">
                    <w:rPr>
                      <w:rFonts w:ascii="Arial" w:hAnsi="Arial" w:cs="Arial"/>
                      <w:color w:val="002060"/>
                      <w:sz w:val="20"/>
                      <w:szCs w:val="20"/>
                    </w:rPr>
                    <w:t xml:space="preserve"> the</w:t>
                  </w:r>
                  <w:r w:rsidR="005E40AB" w:rsidRPr="00447133">
                    <w:rPr>
                      <w:rFonts w:ascii="Arial" w:hAnsi="Arial" w:cs="Arial"/>
                      <w:color w:val="002060"/>
                      <w:sz w:val="20"/>
                      <w:szCs w:val="20"/>
                    </w:rPr>
                    <w:t xml:space="preserve"> segments.</w:t>
                  </w:r>
                </w:p>
                <w:p w:rsidR="000F1A74" w:rsidRPr="00447133" w:rsidRDefault="006D3FC5" w:rsidP="00447133">
                  <w:pPr>
                    <w:pStyle w:val="ListParagraph"/>
                    <w:numPr>
                      <w:ilvl w:val="0"/>
                      <w:numId w:val="15"/>
                    </w:numPr>
                    <w:spacing w:after="0" w:line="240" w:lineRule="auto"/>
                    <w:ind w:left="641" w:hanging="357"/>
                    <w:jc w:val="both"/>
                    <w:rPr>
                      <w:rFonts w:ascii="Arial" w:eastAsia="SimSun" w:hAnsi="Arial" w:cs="Arial"/>
                      <w:color w:val="000000"/>
                      <w:sz w:val="20"/>
                      <w:szCs w:val="20"/>
                      <w:lang w:eastAsia="en-GB"/>
                    </w:rPr>
                  </w:pPr>
                  <w:r w:rsidRPr="00447133">
                    <w:rPr>
                      <w:rFonts w:ascii="Arial" w:hAnsi="Arial" w:cs="Arial"/>
                      <w:color w:val="002060"/>
                      <w:sz w:val="20"/>
                      <w:szCs w:val="20"/>
                    </w:rPr>
                    <w:t>Enhancing</w:t>
                  </w:r>
                  <w:r w:rsidR="00CD75CD" w:rsidRPr="00447133">
                    <w:rPr>
                      <w:rFonts w:ascii="Arial" w:hAnsi="Arial" w:cs="Arial"/>
                      <w:color w:val="002060"/>
                      <w:sz w:val="20"/>
                      <w:szCs w:val="20"/>
                    </w:rPr>
                    <w:t xml:space="preserve"> S</w:t>
                  </w:r>
                  <w:r w:rsidR="00985EF4" w:rsidRPr="00447133">
                    <w:rPr>
                      <w:rFonts w:ascii="Arial" w:hAnsi="Arial" w:cs="Arial"/>
                      <w:color w:val="002060"/>
                      <w:sz w:val="20"/>
                      <w:szCs w:val="20"/>
                    </w:rPr>
                    <w:t xml:space="preserve">ales and </w:t>
                  </w:r>
                  <w:r w:rsidR="00CD75CD" w:rsidRPr="00447133">
                    <w:rPr>
                      <w:rFonts w:ascii="Arial" w:hAnsi="Arial" w:cs="Arial"/>
                      <w:color w:val="002060"/>
                      <w:sz w:val="20"/>
                      <w:szCs w:val="20"/>
                    </w:rPr>
                    <w:t>C</w:t>
                  </w:r>
                  <w:r w:rsidR="00985EF4" w:rsidRPr="00447133">
                    <w:rPr>
                      <w:rFonts w:ascii="Arial" w:hAnsi="Arial" w:cs="Arial"/>
                      <w:color w:val="002060"/>
                      <w:sz w:val="20"/>
                      <w:szCs w:val="20"/>
                    </w:rPr>
                    <w:t xml:space="preserve">ustomer </w:t>
                  </w:r>
                  <w:r w:rsidR="00CD75CD" w:rsidRPr="00447133">
                    <w:rPr>
                      <w:rFonts w:ascii="Arial" w:hAnsi="Arial" w:cs="Arial"/>
                      <w:color w:val="002060"/>
                      <w:sz w:val="20"/>
                      <w:szCs w:val="20"/>
                    </w:rPr>
                    <w:t>M</w:t>
                  </w:r>
                  <w:r w:rsidR="00985EF4" w:rsidRPr="00447133">
                    <w:rPr>
                      <w:rFonts w:ascii="Arial" w:hAnsi="Arial" w:cs="Arial"/>
                      <w:color w:val="002060"/>
                      <w:sz w:val="20"/>
                      <w:szCs w:val="20"/>
                    </w:rPr>
                    <w:t>anagement</w:t>
                  </w:r>
                  <w:r w:rsidR="00CD75CD" w:rsidRPr="00447133">
                    <w:rPr>
                      <w:rFonts w:ascii="Arial" w:hAnsi="Arial" w:cs="Arial"/>
                      <w:color w:val="002060"/>
                      <w:sz w:val="20"/>
                      <w:szCs w:val="20"/>
                    </w:rPr>
                    <w:t xml:space="preserve"> capacity and capability in </w:t>
                  </w:r>
                  <w:r w:rsidR="00985EF4" w:rsidRPr="00447133">
                    <w:rPr>
                      <w:rFonts w:ascii="Arial" w:hAnsi="Arial" w:cs="Arial"/>
                      <w:color w:val="002060"/>
                      <w:sz w:val="20"/>
                      <w:szCs w:val="20"/>
                    </w:rPr>
                    <w:t>Armenia</w:t>
                  </w:r>
                  <w:r w:rsidR="005E40AB" w:rsidRPr="00447133">
                    <w:rPr>
                      <w:rFonts w:ascii="Arial" w:hAnsi="Arial" w:cs="Arial"/>
                      <w:color w:val="002060"/>
                      <w:sz w:val="20"/>
                      <w:szCs w:val="20"/>
                    </w:rPr>
                    <w:t>.</w:t>
                  </w:r>
                </w:p>
              </w:tc>
            </w:tr>
          </w:tbl>
          <w:p w:rsidR="00984DF5" w:rsidRPr="00447133" w:rsidRDefault="00984DF5" w:rsidP="008350BE">
            <w:pPr>
              <w:pStyle w:val="ListParagraph"/>
              <w:spacing w:after="0" w:line="240" w:lineRule="auto"/>
              <w:ind w:left="0"/>
              <w:rPr>
                <w:rFonts w:ascii="Arial" w:hAnsi="Arial" w:cs="Arial"/>
                <w:sz w:val="20"/>
                <w:szCs w:val="20"/>
                <w:lang w:eastAsia="en-GB"/>
              </w:rPr>
            </w:pPr>
          </w:p>
        </w:tc>
      </w:tr>
      <w:tr w:rsidR="00906271" w:rsidRPr="00447133" w:rsidTr="00447133">
        <w:trPr>
          <w:trHeight w:val="251"/>
        </w:trPr>
        <w:tc>
          <w:tcPr>
            <w:tcW w:w="5000" w:type="pct"/>
            <w:gridSpan w:val="8"/>
            <w:tcBorders>
              <w:top w:val="single" w:sz="8" w:space="0" w:color="FFFFFF"/>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hideMark/>
          </w:tcPr>
          <w:p w:rsidR="00906271" w:rsidRPr="00447133" w:rsidRDefault="00906271" w:rsidP="00A00392">
            <w:pPr>
              <w:pStyle w:val="Heading6"/>
              <w:rPr>
                <w:rFonts w:ascii="Arial" w:hAnsi="Arial" w:cs="Arial"/>
                <w:b/>
                <w:color w:val="FFFFFF"/>
              </w:rPr>
            </w:pPr>
            <w:r w:rsidRPr="00447133">
              <w:rPr>
                <w:rFonts w:ascii="Arial" w:hAnsi="Arial" w:cs="Arial"/>
                <w:b/>
                <w:color w:val="FFFFFF"/>
                <w:sz w:val="22"/>
              </w:rPr>
              <w:lastRenderedPageBreak/>
              <w:t>Main opportunities/challenges for this role:</w:t>
            </w:r>
          </w:p>
        </w:tc>
      </w:tr>
      <w:tr w:rsidR="00D2329E" w:rsidRPr="00447133" w:rsidTr="00F97C7C">
        <w:trPr>
          <w:trHeight w:val="404"/>
        </w:trPr>
        <w:tc>
          <w:tcPr>
            <w:tcW w:w="5000" w:type="pct"/>
            <w:gridSpan w:val="8"/>
            <w:tcBorders>
              <w:top w:val="single" w:sz="8" w:space="0" w:color="FFFFFF"/>
              <w:left w:val="single" w:sz="8" w:space="0" w:color="FFFFFF"/>
              <w:bottom w:val="single" w:sz="24" w:space="0" w:color="FFFFFF"/>
              <w:right w:val="single" w:sz="8" w:space="0" w:color="FFFFFF"/>
            </w:tcBorders>
            <w:shd w:val="clear" w:color="auto" w:fill="F6F5F0"/>
            <w:tcMar>
              <w:top w:w="72" w:type="dxa"/>
              <w:left w:w="144" w:type="dxa"/>
              <w:bottom w:w="72" w:type="dxa"/>
              <w:right w:w="144" w:type="dxa"/>
            </w:tcMar>
          </w:tcPr>
          <w:p w:rsidR="00D2329E" w:rsidRPr="00447133" w:rsidRDefault="000C0F73" w:rsidP="000C0F73">
            <w:pPr>
              <w:pStyle w:val="ListParagraph"/>
              <w:spacing w:after="0" w:line="240" w:lineRule="auto"/>
              <w:ind w:left="29"/>
              <w:rPr>
                <w:rFonts w:ascii="Arial" w:hAnsi="Arial" w:cs="Arial"/>
                <w:color w:val="002060"/>
                <w:sz w:val="20"/>
                <w:szCs w:val="20"/>
              </w:rPr>
            </w:pPr>
            <w:r w:rsidRPr="00447133">
              <w:rPr>
                <w:rFonts w:ascii="Arial" w:hAnsi="Arial" w:cs="Arial"/>
                <w:color w:val="002060"/>
                <w:sz w:val="20"/>
                <w:szCs w:val="20"/>
              </w:rPr>
              <w:t xml:space="preserve">Armenian English exams market is predominantly shared between IELTS and TOEFL. The competitive pressure from TOEFL is mostly </w:t>
            </w:r>
            <w:proofErr w:type="gramStart"/>
            <w:r w:rsidRPr="00447133">
              <w:rPr>
                <w:rFonts w:ascii="Arial" w:hAnsi="Arial" w:cs="Arial"/>
                <w:color w:val="002060"/>
                <w:sz w:val="20"/>
                <w:szCs w:val="20"/>
              </w:rPr>
              <w:t>due to the fact that</w:t>
            </w:r>
            <w:proofErr w:type="gramEnd"/>
            <w:r w:rsidRPr="00447133">
              <w:rPr>
                <w:rFonts w:ascii="Arial" w:hAnsi="Arial" w:cs="Arial"/>
                <w:color w:val="002060"/>
                <w:sz w:val="20"/>
                <w:szCs w:val="20"/>
              </w:rPr>
              <w:t xml:space="preserve"> most of the language centres are dominantly offering TOEFL preparation courses, and only recently the offer for IELTS preparation courses by other centres has started growing. Most of the education destinations and exchange programmes available in Armenia are to the US. European programmes and institutions mostly require either IELTS or local language tests. </w:t>
            </w:r>
            <w:r w:rsidR="005E0436" w:rsidRPr="00447133">
              <w:rPr>
                <w:rFonts w:ascii="Arial" w:hAnsi="Arial" w:cs="Arial"/>
                <w:color w:val="002060"/>
                <w:sz w:val="20"/>
                <w:szCs w:val="20"/>
              </w:rPr>
              <w:t>At the same time, opportunities for international tests are increasing given the current education sector developments.</w:t>
            </w:r>
          </w:p>
          <w:p w:rsidR="00D2329E" w:rsidRPr="00447133" w:rsidRDefault="00D2329E" w:rsidP="005E0436">
            <w:pPr>
              <w:pStyle w:val="Default"/>
              <w:jc w:val="both"/>
              <w:rPr>
                <w:sz w:val="20"/>
                <w:szCs w:val="20"/>
              </w:rPr>
            </w:pPr>
          </w:p>
          <w:p w:rsidR="008B57BA" w:rsidRPr="00447133" w:rsidRDefault="005E0436" w:rsidP="005E0436">
            <w:pPr>
              <w:pStyle w:val="ListParagraph"/>
              <w:spacing w:after="0" w:line="240" w:lineRule="auto"/>
              <w:ind w:left="29"/>
              <w:jc w:val="both"/>
              <w:rPr>
                <w:rFonts w:ascii="Arial" w:hAnsi="Arial" w:cs="Arial"/>
                <w:color w:val="002060"/>
                <w:sz w:val="20"/>
                <w:szCs w:val="20"/>
              </w:rPr>
            </w:pPr>
            <w:r w:rsidRPr="00447133">
              <w:rPr>
                <w:rFonts w:ascii="Arial" w:hAnsi="Arial" w:cs="Arial"/>
                <w:color w:val="002060"/>
                <w:sz w:val="20"/>
                <w:szCs w:val="20"/>
              </w:rPr>
              <w:t>For the British Council, the m</w:t>
            </w:r>
            <w:r w:rsidR="008B57BA" w:rsidRPr="00447133">
              <w:rPr>
                <w:rFonts w:ascii="Arial" w:hAnsi="Arial" w:cs="Arial"/>
                <w:color w:val="002060"/>
                <w:sz w:val="20"/>
                <w:szCs w:val="20"/>
              </w:rPr>
              <w:t>arket opportunities</w:t>
            </w:r>
            <w:r w:rsidRPr="00447133">
              <w:rPr>
                <w:rFonts w:ascii="Arial" w:hAnsi="Arial" w:cs="Arial"/>
                <w:color w:val="002060"/>
                <w:sz w:val="20"/>
                <w:szCs w:val="20"/>
              </w:rPr>
              <w:t xml:space="preserve"> include</w:t>
            </w:r>
            <w:r w:rsidR="008B57BA" w:rsidRPr="00447133">
              <w:rPr>
                <w:rFonts w:ascii="Arial" w:hAnsi="Arial" w:cs="Arial"/>
                <w:color w:val="002060"/>
                <w:sz w:val="20"/>
                <w:szCs w:val="20"/>
              </w:rPr>
              <w:t xml:space="preserve">: </w:t>
            </w:r>
          </w:p>
          <w:p w:rsidR="008B57BA" w:rsidRPr="00447133" w:rsidRDefault="008B57BA" w:rsidP="00447133">
            <w:pPr>
              <w:pStyle w:val="ListParagraph"/>
              <w:numPr>
                <w:ilvl w:val="0"/>
                <w:numId w:val="16"/>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 xml:space="preserve">IELTS recognition is increasing in Armenia. American University of Armenia started accepting IELTS for the BA and MA programmes. </w:t>
            </w:r>
          </w:p>
          <w:p w:rsidR="008B57BA" w:rsidRPr="00447133" w:rsidRDefault="008B57BA" w:rsidP="00447133">
            <w:pPr>
              <w:pStyle w:val="ListParagraph"/>
              <w:numPr>
                <w:ilvl w:val="0"/>
                <w:numId w:val="16"/>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Since 2016, the Government of RA started accepting IELTS as an entrance exam for the post-graduate studies.</w:t>
            </w:r>
          </w:p>
          <w:p w:rsidR="008B57BA" w:rsidRPr="00447133" w:rsidRDefault="008B57BA" w:rsidP="00447133">
            <w:pPr>
              <w:pStyle w:val="ListParagraph"/>
              <w:numPr>
                <w:ilvl w:val="0"/>
                <w:numId w:val="16"/>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 xml:space="preserve">There are opportunities in the IT and tourism sectors for the British Council to expand access to UK exams, particularly professional, university and BC </w:t>
            </w:r>
            <w:proofErr w:type="spellStart"/>
            <w:r w:rsidRPr="00447133">
              <w:rPr>
                <w:rFonts w:ascii="Arial" w:hAnsi="Arial" w:cs="Arial"/>
                <w:color w:val="002060"/>
                <w:sz w:val="20"/>
                <w:szCs w:val="20"/>
              </w:rPr>
              <w:t>Aptis</w:t>
            </w:r>
            <w:proofErr w:type="spellEnd"/>
            <w:r w:rsidRPr="00447133">
              <w:rPr>
                <w:rFonts w:ascii="Arial" w:hAnsi="Arial" w:cs="Arial"/>
                <w:color w:val="002060"/>
                <w:sz w:val="20"/>
                <w:szCs w:val="20"/>
              </w:rPr>
              <w:t xml:space="preserve"> for human resource development.</w:t>
            </w:r>
          </w:p>
          <w:p w:rsidR="008B57BA" w:rsidRPr="00447133" w:rsidRDefault="008B57BA" w:rsidP="00447133">
            <w:pPr>
              <w:pStyle w:val="ListParagraph"/>
              <w:numPr>
                <w:ilvl w:val="0"/>
                <w:numId w:val="16"/>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 xml:space="preserve">Iranian education operators express interest in UK examinations. This market can be explored through the </w:t>
            </w:r>
            <w:r w:rsidR="00DB7BB9" w:rsidRPr="00447133">
              <w:rPr>
                <w:rFonts w:ascii="Arial" w:hAnsi="Arial" w:cs="Arial"/>
                <w:color w:val="002060"/>
                <w:sz w:val="20"/>
                <w:szCs w:val="20"/>
              </w:rPr>
              <w:t>expansion</w:t>
            </w:r>
            <w:r w:rsidRPr="00447133">
              <w:rPr>
                <w:rFonts w:ascii="Arial" w:hAnsi="Arial" w:cs="Arial"/>
                <w:color w:val="002060"/>
                <w:sz w:val="20"/>
                <w:szCs w:val="20"/>
              </w:rPr>
              <w:t xml:space="preserve"> of the Agents Scheme.</w:t>
            </w:r>
          </w:p>
          <w:p w:rsidR="008B57BA" w:rsidRPr="00447133" w:rsidRDefault="008B57BA" w:rsidP="005E0436">
            <w:pPr>
              <w:pStyle w:val="Default"/>
              <w:jc w:val="both"/>
              <w:rPr>
                <w:sz w:val="20"/>
                <w:szCs w:val="20"/>
              </w:rPr>
            </w:pPr>
          </w:p>
          <w:p w:rsidR="00D2329E" w:rsidRPr="00447133" w:rsidRDefault="00D2329E" w:rsidP="005E0436">
            <w:pPr>
              <w:pStyle w:val="ListParagraph"/>
              <w:spacing w:after="0" w:line="240" w:lineRule="auto"/>
              <w:ind w:left="29"/>
              <w:jc w:val="both"/>
              <w:rPr>
                <w:rFonts w:ascii="Arial" w:hAnsi="Arial" w:cs="Arial"/>
                <w:color w:val="002060"/>
                <w:sz w:val="20"/>
                <w:szCs w:val="20"/>
              </w:rPr>
            </w:pPr>
            <w:r w:rsidRPr="00447133">
              <w:rPr>
                <w:rFonts w:ascii="Arial" w:hAnsi="Arial" w:cs="Arial"/>
                <w:color w:val="002060"/>
                <w:sz w:val="20"/>
                <w:szCs w:val="20"/>
              </w:rPr>
              <w:t>The key priorities will be:</w:t>
            </w:r>
          </w:p>
          <w:p w:rsidR="00D2329E" w:rsidRPr="00447133" w:rsidRDefault="008B57BA" w:rsidP="00447133">
            <w:pPr>
              <w:pStyle w:val="ListParagraph"/>
              <w:numPr>
                <w:ilvl w:val="0"/>
                <w:numId w:val="18"/>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Drive growth for</w:t>
            </w:r>
            <w:r w:rsidR="00D2329E" w:rsidRPr="00447133">
              <w:rPr>
                <w:rFonts w:ascii="Arial" w:hAnsi="Arial" w:cs="Arial"/>
                <w:color w:val="002060"/>
                <w:sz w:val="20"/>
                <w:szCs w:val="20"/>
              </w:rPr>
              <w:t xml:space="preserve"> IELTS</w:t>
            </w:r>
            <w:r w:rsidRPr="00447133">
              <w:rPr>
                <w:rFonts w:ascii="Arial" w:hAnsi="Arial" w:cs="Arial"/>
                <w:color w:val="002060"/>
                <w:sz w:val="20"/>
                <w:szCs w:val="20"/>
              </w:rPr>
              <w:t xml:space="preserve">, </w:t>
            </w:r>
            <w:proofErr w:type="spellStart"/>
            <w:r w:rsidRPr="00447133">
              <w:rPr>
                <w:rFonts w:ascii="Arial" w:hAnsi="Arial" w:cs="Arial"/>
                <w:color w:val="002060"/>
                <w:sz w:val="20"/>
                <w:szCs w:val="20"/>
              </w:rPr>
              <w:t>Aptis</w:t>
            </w:r>
            <w:proofErr w:type="spellEnd"/>
            <w:r w:rsidRPr="00447133">
              <w:rPr>
                <w:rFonts w:ascii="Arial" w:hAnsi="Arial" w:cs="Arial"/>
                <w:color w:val="002060"/>
                <w:sz w:val="20"/>
                <w:szCs w:val="20"/>
              </w:rPr>
              <w:t xml:space="preserve"> and the range of professional and educational exams</w:t>
            </w:r>
            <w:r w:rsidR="00D2329E" w:rsidRPr="00447133">
              <w:rPr>
                <w:rFonts w:ascii="Arial" w:hAnsi="Arial" w:cs="Arial"/>
                <w:color w:val="002060"/>
                <w:sz w:val="20"/>
                <w:szCs w:val="20"/>
              </w:rPr>
              <w:t xml:space="preserve">. </w:t>
            </w:r>
          </w:p>
          <w:p w:rsidR="00D2329E" w:rsidRPr="00447133" w:rsidRDefault="00D2329E" w:rsidP="00447133">
            <w:pPr>
              <w:pStyle w:val="ListParagraph"/>
              <w:numPr>
                <w:ilvl w:val="0"/>
                <w:numId w:val="18"/>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Build our position as thought leaders in asses</w:t>
            </w:r>
            <w:r w:rsidR="005E0436" w:rsidRPr="00447133">
              <w:rPr>
                <w:rFonts w:ascii="Arial" w:hAnsi="Arial" w:cs="Arial"/>
                <w:color w:val="002060"/>
                <w:sz w:val="20"/>
                <w:szCs w:val="20"/>
              </w:rPr>
              <w:t xml:space="preserve">sment amongst government and higher education (HE) </w:t>
            </w:r>
            <w:r w:rsidRPr="00447133">
              <w:rPr>
                <w:rFonts w:ascii="Arial" w:hAnsi="Arial" w:cs="Arial"/>
                <w:color w:val="002060"/>
                <w:sz w:val="20"/>
                <w:szCs w:val="20"/>
              </w:rPr>
              <w:t xml:space="preserve">institutions. </w:t>
            </w:r>
          </w:p>
          <w:p w:rsidR="00D2329E" w:rsidRPr="00447133" w:rsidRDefault="00D2329E" w:rsidP="00447133">
            <w:pPr>
              <w:pStyle w:val="ListParagraph"/>
              <w:numPr>
                <w:ilvl w:val="0"/>
                <w:numId w:val="18"/>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 xml:space="preserve">Improve the quality, integrity and continuity of the Exams operation in line with QCA standards. </w:t>
            </w:r>
          </w:p>
          <w:p w:rsidR="00D2329E" w:rsidRPr="00447133" w:rsidRDefault="00D2329E" w:rsidP="00447133">
            <w:pPr>
              <w:pStyle w:val="ListParagraph"/>
              <w:numPr>
                <w:ilvl w:val="0"/>
                <w:numId w:val="18"/>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Manage strategically important relationships with UK stakeholders (Cambridge, ACCA, universities, etc.) as well as local stakeholders (</w:t>
            </w:r>
            <w:proofErr w:type="spellStart"/>
            <w:r w:rsidRPr="00447133">
              <w:rPr>
                <w:rFonts w:ascii="Arial" w:hAnsi="Arial" w:cs="Arial"/>
                <w:color w:val="002060"/>
                <w:sz w:val="20"/>
                <w:szCs w:val="20"/>
              </w:rPr>
              <w:t>MoE</w:t>
            </w:r>
            <w:proofErr w:type="spellEnd"/>
            <w:r w:rsidRPr="00447133">
              <w:rPr>
                <w:rFonts w:ascii="Arial" w:hAnsi="Arial" w:cs="Arial"/>
                <w:color w:val="002060"/>
                <w:sz w:val="20"/>
                <w:szCs w:val="20"/>
              </w:rPr>
              <w:t xml:space="preserve">, schools and HE institutions, language centres, etc.). </w:t>
            </w:r>
          </w:p>
          <w:p w:rsidR="00D2329E" w:rsidRPr="00447133" w:rsidRDefault="00D2329E" w:rsidP="00447133">
            <w:pPr>
              <w:pStyle w:val="ListParagraph"/>
              <w:numPr>
                <w:ilvl w:val="0"/>
                <w:numId w:val="18"/>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Support further integration of Exams and English portfolios.</w:t>
            </w:r>
          </w:p>
          <w:p w:rsidR="008B57BA" w:rsidRPr="00447133" w:rsidRDefault="00D2329E" w:rsidP="00447133">
            <w:pPr>
              <w:pStyle w:val="ListParagraph"/>
              <w:numPr>
                <w:ilvl w:val="0"/>
                <w:numId w:val="18"/>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 xml:space="preserve">Further develop exemplary standards of customer service, maintaining a tradition of excellence and recognition </w:t>
            </w:r>
          </w:p>
        </w:tc>
      </w:tr>
      <w:tr w:rsidR="00D95490" w:rsidRPr="00447133" w:rsidTr="00447133">
        <w:trPr>
          <w:trHeight w:val="307"/>
        </w:trPr>
        <w:tc>
          <w:tcPr>
            <w:tcW w:w="5000" w:type="pct"/>
            <w:gridSpan w:val="8"/>
            <w:tcBorders>
              <w:top w:val="single" w:sz="8" w:space="0" w:color="FFFFFF"/>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tcPr>
          <w:p w:rsidR="00D95490" w:rsidRPr="00447133" w:rsidRDefault="00972531" w:rsidP="00972531">
            <w:pPr>
              <w:pStyle w:val="Heading6"/>
              <w:rPr>
                <w:rFonts w:ascii="Arial" w:hAnsi="Arial" w:cs="Arial"/>
                <w:b/>
                <w:color w:val="FFFFFF"/>
              </w:rPr>
            </w:pPr>
            <w:bookmarkStart w:id="5" w:name="_Main_Accountabilities:"/>
            <w:bookmarkEnd w:id="5"/>
            <w:r w:rsidRPr="00447133">
              <w:rPr>
                <w:rFonts w:ascii="Arial" w:hAnsi="Arial" w:cs="Arial"/>
                <w:b/>
                <w:color w:val="FFFFFF"/>
                <w:sz w:val="22"/>
              </w:rPr>
              <w:t xml:space="preserve">Main Accountabilities: </w:t>
            </w:r>
          </w:p>
        </w:tc>
      </w:tr>
      <w:tr w:rsidR="00D95490" w:rsidRPr="00447133" w:rsidTr="00F97C7C">
        <w:trPr>
          <w:trHeight w:val="403"/>
        </w:trPr>
        <w:tc>
          <w:tcPr>
            <w:tcW w:w="5000" w:type="pct"/>
            <w:gridSpan w:val="8"/>
            <w:tcBorders>
              <w:top w:val="single" w:sz="8" w:space="0" w:color="FFFFFF"/>
              <w:left w:val="single" w:sz="8" w:space="0" w:color="FFFFFF"/>
              <w:bottom w:val="single" w:sz="4" w:space="0" w:color="auto"/>
              <w:right w:val="single" w:sz="8" w:space="0" w:color="FFFFFF"/>
            </w:tcBorders>
            <w:shd w:val="clear" w:color="auto" w:fill="F2F2F2"/>
            <w:tcMar>
              <w:top w:w="72" w:type="dxa"/>
              <w:left w:w="144" w:type="dxa"/>
              <w:bottom w:w="72" w:type="dxa"/>
              <w:right w:w="144" w:type="dxa"/>
            </w:tcMar>
            <w:hideMark/>
          </w:tcPr>
          <w:p w:rsidR="008B57BA" w:rsidRPr="00447133" w:rsidRDefault="008B57BA" w:rsidP="005E0436">
            <w:pPr>
              <w:pStyle w:val="ListParagraph"/>
              <w:spacing w:after="0" w:line="240" w:lineRule="auto"/>
              <w:ind w:left="0"/>
              <w:jc w:val="both"/>
              <w:rPr>
                <w:rFonts w:ascii="Arial" w:hAnsi="Arial" w:cs="Arial"/>
                <w:color w:val="002060"/>
                <w:sz w:val="20"/>
                <w:szCs w:val="20"/>
              </w:rPr>
            </w:pPr>
            <w:r w:rsidRPr="00447133">
              <w:rPr>
                <w:rFonts w:ascii="Arial" w:hAnsi="Arial" w:cs="Arial"/>
                <w:color w:val="002060"/>
                <w:sz w:val="20"/>
                <w:szCs w:val="20"/>
              </w:rPr>
              <w:t xml:space="preserve">The post provides business and operational leadership to the E&amp;E team. The post holder will work closely with the regional </w:t>
            </w:r>
            <w:r w:rsidR="005E40AB" w:rsidRPr="00447133">
              <w:rPr>
                <w:rFonts w:ascii="Arial" w:hAnsi="Arial" w:cs="Arial"/>
                <w:color w:val="002060"/>
                <w:sz w:val="20"/>
                <w:szCs w:val="20"/>
              </w:rPr>
              <w:t>Director Teaching and</w:t>
            </w:r>
            <w:r w:rsidRPr="00447133">
              <w:rPr>
                <w:rFonts w:ascii="Arial" w:hAnsi="Arial" w:cs="Arial"/>
                <w:color w:val="002060"/>
                <w:sz w:val="20"/>
                <w:szCs w:val="20"/>
              </w:rPr>
              <w:t xml:space="preserve"> Exams, local British Council team and Country Director towards exploiting various business development opportunities and working to country specific strategies</w:t>
            </w:r>
            <w:r w:rsidR="00423D2C" w:rsidRPr="00447133">
              <w:rPr>
                <w:rFonts w:ascii="Arial" w:hAnsi="Arial" w:cs="Arial"/>
                <w:color w:val="002060"/>
                <w:sz w:val="20"/>
                <w:szCs w:val="20"/>
              </w:rPr>
              <w:t xml:space="preserve"> and targets</w:t>
            </w:r>
            <w:r w:rsidRPr="00447133">
              <w:rPr>
                <w:rFonts w:ascii="Arial" w:hAnsi="Arial" w:cs="Arial"/>
                <w:color w:val="002060"/>
                <w:sz w:val="20"/>
                <w:szCs w:val="20"/>
              </w:rPr>
              <w:t xml:space="preserve">. In cooperation with the local and regional Marketing and Communications team, the post holder will lead on the management of customer service excellence for the British Council examinations operation in country. As a member of the British Council Armenia management team, the post is expected to contribute to </w:t>
            </w:r>
            <w:r w:rsidR="00E81491" w:rsidRPr="00447133">
              <w:rPr>
                <w:rFonts w:ascii="Arial" w:hAnsi="Arial" w:cs="Arial"/>
                <w:color w:val="002060"/>
                <w:sz w:val="20"/>
                <w:szCs w:val="20"/>
              </w:rPr>
              <w:t xml:space="preserve">the country </w:t>
            </w:r>
            <w:r w:rsidR="00423D2C" w:rsidRPr="00447133">
              <w:rPr>
                <w:rFonts w:ascii="Arial" w:hAnsi="Arial" w:cs="Arial"/>
                <w:color w:val="002060"/>
                <w:sz w:val="20"/>
                <w:szCs w:val="20"/>
              </w:rPr>
              <w:t>strategy development</w:t>
            </w:r>
            <w:r w:rsidRPr="00447133">
              <w:rPr>
                <w:rFonts w:ascii="Arial" w:hAnsi="Arial" w:cs="Arial"/>
                <w:color w:val="002060"/>
                <w:sz w:val="20"/>
                <w:szCs w:val="20"/>
              </w:rPr>
              <w:t>.</w:t>
            </w:r>
          </w:p>
          <w:p w:rsidR="00984DF5" w:rsidRPr="00447133" w:rsidRDefault="008350BE" w:rsidP="005E0436">
            <w:pPr>
              <w:pStyle w:val="ListParagraph"/>
              <w:spacing w:after="0" w:line="240" w:lineRule="auto"/>
              <w:ind w:left="29"/>
              <w:jc w:val="both"/>
              <w:rPr>
                <w:rFonts w:ascii="Arial" w:hAnsi="Arial" w:cs="Arial"/>
                <w:b/>
                <w:i/>
                <w:color w:val="002060"/>
                <w:sz w:val="20"/>
                <w:szCs w:val="20"/>
              </w:rPr>
            </w:pPr>
            <w:r w:rsidRPr="00447133">
              <w:rPr>
                <w:rFonts w:ascii="Arial" w:hAnsi="Arial" w:cs="Arial"/>
                <w:b/>
                <w:i/>
                <w:color w:val="002060"/>
                <w:sz w:val="20"/>
                <w:szCs w:val="20"/>
              </w:rPr>
              <w:lastRenderedPageBreak/>
              <w:t xml:space="preserve">Exams strategy, </w:t>
            </w:r>
            <w:r w:rsidR="00984DF5" w:rsidRPr="00447133">
              <w:rPr>
                <w:rFonts w:ascii="Arial" w:hAnsi="Arial" w:cs="Arial"/>
                <w:b/>
                <w:i/>
                <w:color w:val="002060"/>
                <w:sz w:val="20"/>
                <w:szCs w:val="20"/>
              </w:rPr>
              <w:t xml:space="preserve">planning </w:t>
            </w:r>
            <w:r w:rsidRPr="00447133">
              <w:rPr>
                <w:rFonts w:ascii="Arial" w:hAnsi="Arial" w:cs="Arial"/>
                <w:b/>
                <w:i/>
                <w:color w:val="002060"/>
                <w:sz w:val="20"/>
                <w:szCs w:val="20"/>
              </w:rPr>
              <w:t>and business development</w:t>
            </w:r>
          </w:p>
          <w:p w:rsidR="00984DF5" w:rsidRPr="00447133" w:rsidRDefault="00984DF5" w:rsidP="00447133">
            <w:pPr>
              <w:pStyle w:val="ListParagraph"/>
              <w:numPr>
                <w:ilvl w:val="0"/>
                <w:numId w:val="19"/>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 xml:space="preserve">Lead </w:t>
            </w:r>
            <w:r w:rsidR="008F1384" w:rsidRPr="00447133">
              <w:rPr>
                <w:rFonts w:ascii="Arial" w:hAnsi="Arial" w:cs="Arial"/>
                <w:color w:val="002060"/>
                <w:sz w:val="20"/>
                <w:szCs w:val="20"/>
              </w:rPr>
              <w:t xml:space="preserve">on the delivery, monitoring and reporting </w:t>
            </w:r>
            <w:r w:rsidRPr="00447133">
              <w:rPr>
                <w:rFonts w:ascii="Arial" w:hAnsi="Arial" w:cs="Arial"/>
                <w:color w:val="002060"/>
                <w:sz w:val="20"/>
                <w:szCs w:val="20"/>
              </w:rPr>
              <w:t xml:space="preserve">of annual business plan for Exams </w:t>
            </w:r>
            <w:r w:rsidR="0056386F" w:rsidRPr="00447133">
              <w:rPr>
                <w:rFonts w:ascii="Arial" w:hAnsi="Arial" w:cs="Arial"/>
                <w:color w:val="002060"/>
                <w:sz w:val="20"/>
                <w:szCs w:val="20"/>
              </w:rPr>
              <w:t>in Armenia</w:t>
            </w:r>
            <w:r w:rsidRPr="00447133">
              <w:rPr>
                <w:rFonts w:ascii="Arial" w:hAnsi="Arial" w:cs="Arial"/>
                <w:color w:val="002060"/>
                <w:sz w:val="20"/>
                <w:szCs w:val="20"/>
              </w:rPr>
              <w:t xml:space="preserve">, </w:t>
            </w:r>
            <w:r w:rsidR="008F1384" w:rsidRPr="00447133">
              <w:rPr>
                <w:rFonts w:ascii="Arial" w:hAnsi="Arial" w:cs="Arial"/>
                <w:color w:val="002060"/>
                <w:sz w:val="20"/>
                <w:szCs w:val="20"/>
              </w:rPr>
              <w:t>to ensure the busin</w:t>
            </w:r>
            <w:r w:rsidR="00E81491" w:rsidRPr="00447133">
              <w:rPr>
                <w:rFonts w:ascii="Arial" w:hAnsi="Arial" w:cs="Arial"/>
                <w:color w:val="002060"/>
                <w:sz w:val="20"/>
                <w:szCs w:val="20"/>
              </w:rPr>
              <w:t>ess achieves the growth, margin</w:t>
            </w:r>
            <w:r w:rsidR="008F1384" w:rsidRPr="00447133">
              <w:rPr>
                <w:rFonts w:ascii="Arial" w:hAnsi="Arial" w:cs="Arial"/>
                <w:color w:val="002060"/>
                <w:sz w:val="20"/>
                <w:szCs w:val="20"/>
              </w:rPr>
              <w:t xml:space="preserve"> and quality targets defined </w:t>
            </w:r>
            <w:r w:rsidR="00E81491" w:rsidRPr="00447133">
              <w:rPr>
                <w:rFonts w:ascii="Arial" w:hAnsi="Arial" w:cs="Arial"/>
                <w:color w:val="002060"/>
                <w:sz w:val="20"/>
                <w:szCs w:val="20"/>
              </w:rPr>
              <w:t>through the</w:t>
            </w:r>
            <w:r w:rsidR="008F1384" w:rsidRPr="00447133">
              <w:rPr>
                <w:rFonts w:ascii="Arial" w:hAnsi="Arial" w:cs="Arial"/>
                <w:color w:val="002060"/>
                <w:sz w:val="20"/>
                <w:szCs w:val="20"/>
              </w:rPr>
              <w:t xml:space="preserve"> country </w:t>
            </w:r>
            <w:r w:rsidR="00E81491" w:rsidRPr="00447133">
              <w:rPr>
                <w:rFonts w:ascii="Arial" w:hAnsi="Arial" w:cs="Arial"/>
                <w:color w:val="002060"/>
                <w:sz w:val="20"/>
                <w:szCs w:val="20"/>
              </w:rPr>
              <w:t>plan</w:t>
            </w:r>
            <w:r w:rsidR="008F1384" w:rsidRPr="00447133">
              <w:rPr>
                <w:rFonts w:ascii="Arial" w:hAnsi="Arial" w:cs="Arial"/>
                <w:color w:val="002060"/>
                <w:sz w:val="20"/>
                <w:szCs w:val="20"/>
              </w:rPr>
              <w:t>.</w:t>
            </w:r>
          </w:p>
          <w:p w:rsidR="008350BE" w:rsidRPr="00447133" w:rsidRDefault="008350BE" w:rsidP="00447133">
            <w:pPr>
              <w:pStyle w:val="ListParagraph"/>
              <w:numPr>
                <w:ilvl w:val="0"/>
                <w:numId w:val="19"/>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 xml:space="preserve">Lead on the development of high quality, competitive and customer/market-focused E&amp;E bids and </w:t>
            </w:r>
            <w:r w:rsidR="00E81491" w:rsidRPr="00447133">
              <w:rPr>
                <w:rFonts w:ascii="Arial" w:hAnsi="Arial" w:cs="Arial"/>
                <w:color w:val="002060"/>
                <w:sz w:val="20"/>
                <w:szCs w:val="20"/>
              </w:rPr>
              <w:t>proposals</w:t>
            </w:r>
            <w:r w:rsidRPr="00447133">
              <w:rPr>
                <w:rFonts w:ascii="Arial" w:hAnsi="Arial" w:cs="Arial"/>
                <w:color w:val="002060"/>
                <w:sz w:val="20"/>
                <w:szCs w:val="20"/>
              </w:rPr>
              <w:t xml:space="preserve"> which contribut</w:t>
            </w:r>
            <w:r w:rsidR="00E81491" w:rsidRPr="00447133">
              <w:rPr>
                <w:rFonts w:ascii="Arial" w:hAnsi="Arial" w:cs="Arial"/>
                <w:color w:val="002060"/>
                <w:sz w:val="20"/>
                <w:szCs w:val="20"/>
              </w:rPr>
              <w:t>e</w:t>
            </w:r>
            <w:r w:rsidRPr="00447133">
              <w:rPr>
                <w:rFonts w:ascii="Arial" w:hAnsi="Arial" w:cs="Arial"/>
                <w:color w:val="002060"/>
                <w:sz w:val="20"/>
                <w:szCs w:val="20"/>
              </w:rPr>
              <w:t xml:space="preserve"> to the E&amp;E business growth and impact.</w:t>
            </w:r>
          </w:p>
          <w:p w:rsidR="008350BE" w:rsidRPr="00447133" w:rsidRDefault="008350BE" w:rsidP="00447133">
            <w:pPr>
              <w:pStyle w:val="ListParagraph"/>
              <w:numPr>
                <w:ilvl w:val="0"/>
                <w:numId w:val="19"/>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Ensure local business development initiatives are based on high quality content, accurate costing, sound commercial/contractual terms, appropriate risk mitigation measures and are aligned to corporate priorities and plans</w:t>
            </w:r>
          </w:p>
          <w:p w:rsidR="008350BE" w:rsidRPr="00447133" w:rsidRDefault="008350BE" w:rsidP="005E0436">
            <w:pPr>
              <w:pStyle w:val="Default"/>
              <w:ind w:left="360"/>
              <w:jc w:val="both"/>
              <w:rPr>
                <w:sz w:val="20"/>
                <w:szCs w:val="20"/>
              </w:rPr>
            </w:pPr>
          </w:p>
          <w:p w:rsidR="00984DF5" w:rsidRPr="00447133" w:rsidRDefault="00984DF5" w:rsidP="005E0436">
            <w:pPr>
              <w:pStyle w:val="ListParagraph"/>
              <w:spacing w:after="0" w:line="240" w:lineRule="auto"/>
              <w:ind w:left="29"/>
              <w:jc w:val="both"/>
              <w:rPr>
                <w:rFonts w:ascii="Arial" w:hAnsi="Arial" w:cs="Arial"/>
                <w:b/>
                <w:i/>
                <w:color w:val="002060"/>
                <w:sz w:val="20"/>
                <w:szCs w:val="20"/>
              </w:rPr>
            </w:pPr>
            <w:r w:rsidRPr="00447133">
              <w:rPr>
                <w:rFonts w:ascii="Arial" w:hAnsi="Arial" w:cs="Arial"/>
                <w:b/>
                <w:i/>
                <w:color w:val="002060"/>
                <w:sz w:val="20"/>
                <w:szCs w:val="20"/>
              </w:rPr>
              <w:t xml:space="preserve">Leadership &amp; management </w:t>
            </w:r>
          </w:p>
          <w:p w:rsidR="00984DF5" w:rsidRPr="00447133" w:rsidRDefault="00984DF5" w:rsidP="00447133">
            <w:pPr>
              <w:pStyle w:val="ListParagraph"/>
              <w:numPr>
                <w:ilvl w:val="0"/>
                <w:numId w:val="20"/>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 xml:space="preserve">Develop, motivate and manage the performance of the </w:t>
            </w:r>
            <w:r w:rsidR="006406CD" w:rsidRPr="00447133">
              <w:rPr>
                <w:rFonts w:ascii="Arial" w:hAnsi="Arial" w:cs="Arial"/>
                <w:color w:val="002060"/>
                <w:sz w:val="20"/>
                <w:szCs w:val="20"/>
              </w:rPr>
              <w:t>E&amp;E</w:t>
            </w:r>
            <w:r w:rsidRPr="00447133">
              <w:rPr>
                <w:rFonts w:ascii="Arial" w:hAnsi="Arial" w:cs="Arial"/>
                <w:color w:val="002060"/>
                <w:sz w:val="20"/>
                <w:szCs w:val="20"/>
              </w:rPr>
              <w:t xml:space="preserve"> Team, to ensure it creates the right climate for the </w:t>
            </w:r>
            <w:r w:rsidR="006406CD" w:rsidRPr="00447133">
              <w:rPr>
                <w:rFonts w:ascii="Arial" w:hAnsi="Arial" w:cs="Arial"/>
                <w:color w:val="002060"/>
                <w:sz w:val="20"/>
                <w:szCs w:val="20"/>
              </w:rPr>
              <w:t>country</w:t>
            </w:r>
            <w:r w:rsidRPr="00447133">
              <w:rPr>
                <w:rFonts w:ascii="Arial" w:hAnsi="Arial" w:cs="Arial"/>
                <w:color w:val="002060"/>
                <w:sz w:val="20"/>
                <w:szCs w:val="20"/>
              </w:rPr>
              <w:t xml:space="preserve"> operation to succeed. </w:t>
            </w:r>
          </w:p>
          <w:p w:rsidR="00984DF5" w:rsidRPr="00447133" w:rsidRDefault="00984DF5" w:rsidP="00447133">
            <w:pPr>
              <w:pStyle w:val="ListParagraph"/>
              <w:numPr>
                <w:ilvl w:val="0"/>
                <w:numId w:val="20"/>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Articulate a clear and compelling vision for the E</w:t>
            </w:r>
            <w:r w:rsidR="006406CD" w:rsidRPr="00447133">
              <w:rPr>
                <w:rFonts w:ascii="Arial" w:hAnsi="Arial" w:cs="Arial"/>
                <w:color w:val="002060"/>
                <w:sz w:val="20"/>
                <w:szCs w:val="20"/>
              </w:rPr>
              <w:t>&amp;E</w:t>
            </w:r>
            <w:r w:rsidRPr="00447133">
              <w:rPr>
                <w:rFonts w:ascii="Arial" w:hAnsi="Arial" w:cs="Arial"/>
                <w:color w:val="002060"/>
                <w:sz w:val="20"/>
                <w:szCs w:val="20"/>
              </w:rPr>
              <w:t xml:space="preserve"> business </w:t>
            </w:r>
            <w:r w:rsidR="006406CD" w:rsidRPr="00447133">
              <w:rPr>
                <w:rFonts w:ascii="Arial" w:hAnsi="Arial" w:cs="Arial"/>
                <w:color w:val="002060"/>
                <w:sz w:val="20"/>
                <w:szCs w:val="20"/>
              </w:rPr>
              <w:t>in Armenia</w:t>
            </w:r>
            <w:r w:rsidRPr="00447133">
              <w:rPr>
                <w:rFonts w:ascii="Arial" w:hAnsi="Arial" w:cs="Arial"/>
                <w:color w:val="002060"/>
                <w:sz w:val="20"/>
                <w:szCs w:val="20"/>
              </w:rPr>
              <w:t xml:space="preserve">, to ensure that all staff have clarity about medium-term strategy and long term </w:t>
            </w:r>
            <w:proofErr w:type="gramStart"/>
            <w:r w:rsidRPr="00447133">
              <w:rPr>
                <w:rFonts w:ascii="Arial" w:hAnsi="Arial" w:cs="Arial"/>
                <w:color w:val="002060"/>
                <w:sz w:val="20"/>
                <w:szCs w:val="20"/>
              </w:rPr>
              <w:t>direction, and</w:t>
            </w:r>
            <w:proofErr w:type="gramEnd"/>
            <w:r w:rsidRPr="00447133">
              <w:rPr>
                <w:rFonts w:ascii="Arial" w:hAnsi="Arial" w:cs="Arial"/>
                <w:color w:val="002060"/>
                <w:sz w:val="20"/>
                <w:szCs w:val="20"/>
              </w:rPr>
              <w:t xml:space="preserve"> are committed to achieving a set of shared goals. </w:t>
            </w:r>
          </w:p>
          <w:p w:rsidR="00984DF5" w:rsidRPr="00447133" w:rsidRDefault="006406CD" w:rsidP="00447133">
            <w:pPr>
              <w:pStyle w:val="ListParagraph"/>
              <w:numPr>
                <w:ilvl w:val="0"/>
                <w:numId w:val="20"/>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Lead on</w:t>
            </w:r>
            <w:r w:rsidR="00984DF5" w:rsidRPr="00447133">
              <w:rPr>
                <w:rFonts w:ascii="Arial" w:hAnsi="Arial" w:cs="Arial"/>
                <w:color w:val="002060"/>
                <w:sz w:val="20"/>
                <w:szCs w:val="20"/>
              </w:rPr>
              <w:t xml:space="preserve"> the development of </w:t>
            </w:r>
            <w:r w:rsidRPr="00447133">
              <w:rPr>
                <w:rFonts w:ascii="Arial" w:hAnsi="Arial" w:cs="Arial"/>
                <w:color w:val="002060"/>
                <w:sz w:val="20"/>
                <w:szCs w:val="20"/>
              </w:rPr>
              <w:t xml:space="preserve">permanent and outsourced </w:t>
            </w:r>
            <w:r w:rsidR="00984DF5" w:rsidRPr="00447133">
              <w:rPr>
                <w:rFonts w:ascii="Arial" w:hAnsi="Arial" w:cs="Arial"/>
                <w:color w:val="002060"/>
                <w:sz w:val="20"/>
                <w:szCs w:val="20"/>
              </w:rPr>
              <w:t xml:space="preserve">workforce planning for </w:t>
            </w:r>
            <w:r w:rsidRPr="00447133">
              <w:rPr>
                <w:rFonts w:ascii="Arial" w:hAnsi="Arial" w:cs="Arial"/>
                <w:color w:val="002060"/>
                <w:sz w:val="20"/>
                <w:szCs w:val="20"/>
              </w:rPr>
              <w:t>E&amp;E team</w:t>
            </w:r>
            <w:r w:rsidR="00984DF5" w:rsidRPr="00447133">
              <w:rPr>
                <w:rFonts w:ascii="Arial" w:hAnsi="Arial" w:cs="Arial"/>
                <w:color w:val="002060"/>
                <w:sz w:val="20"/>
                <w:szCs w:val="20"/>
              </w:rPr>
              <w:t>, ensuring that the B</w:t>
            </w:r>
            <w:r w:rsidRPr="00447133">
              <w:rPr>
                <w:rFonts w:ascii="Arial" w:hAnsi="Arial" w:cs="Arial"/>
                <w:color w:val="002060"/>
                <w:sz w:val="20"/>
                <w:szCs w:val="20"/>
              </w:rPr>
              <w:t xml:space="preserve">ritish </w:t>
            </w:r>
            <w:r w:rsidR="00984DF5" w:rsidRPr="00447133">
              <w:rPr>
                <w:rFonts w:ascii="Arial" w:hAnsi="Arial" w:cs="Arial"/>
                <w:color w:val="002060"/>
                <w:sz w:val="20"/>
                <w:szCs w:val="20"/>
              </w:rPr>
              <w:t>C</w:t>
            </w:r>
            <w:r w:rsidRPr="00447133">
              <w:rPr>
                <w:rFonts w:ascii="Arial" w:hAnsi="Arial" w:cs="Arial"/>
                <w:color w:val="002060"/>
                <w:sz w:val="20"/>
                <w:szCs w:val="20"/>
              </w:rPr>
              <w:t>ouncil</w:t>
            </w:r>
            <w:r w:rsidR="00984DF5" w:rsidRPr="00447133">
              <w:rPr>
                <w:rFonts w:ascii="Arial" w:hAnsi="Arial" w:cs="Arial"/>
                <w:color w:val="002060"/>
                <w:sz w:val="20"/>
                <w:szCs w:val="20"/>
              </w:rPr>
              <w:t xml:space="preserve"> has the right staff</w:t>
            </w:r>
            <w:r w:rsidRPr="00447133">
              <w:rPr>
                <w:rFonts w:ascii="Arial" w:hAnsi="Arial" w:cs="Arial"/>
                <w:color w:val="002060"/>
                <w:sz w:val="20"/>
                <w:szCs w:val="20"/>
              </w:rPr>
              <w:t xml:space="preserve"> </w:t>
            </w:r>
            <w:r w:rsidR="00984DF5" w:rsidRPr="00447133">
              <w:rPr>
                <w:rFonts w:ascii="Arial" w:hAnsi="Arial" w:cs="Arial"/>
                <w:color w:val="002060"/>
                <w:sz w:val="20"/>
                <w:szCs w:val="20"/>
              </w:rPr>
              <w:t xml:space="preserve">with the requisite skills necessary to deliver corporate objectives. </w:t>
            </w:r>
          </w:p>
          <w:p w:rsidR="00984DF5" w:rsidRPr="00447133" w:rsidRDefault="00E81491" w:rsidP="00447133">
            <w:pPr>
              <w:pStyle w:val="ListParagraph"/>
              <w:numPr>
                <w:ilvl w:val="0"/>
                <w:numId w:val="20"/>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Ensure that all aspects of business activities comply with the British Council codes of practice, industry regulations and policies including but not limited to our policies for Child Protection, Equality, Diversity and Inclusion, Environment and our brand guidelines.</w:t>
            </w:r>
          </w:p>
          <w:p w:rsidR="00984DF5" w:rsidRPr="00447133" w:rsidRDefault="00984DF5" w:rsidP="005E0436">
            <w:pPr>
              <w:pStyle w:val="Default"/>
              <w:jc w:val="both"/>
              <w:rPr>
                <w:sz w:val="20"/>
                <w:szCs w:val="20"/>
              </w:rPr>
            </w:pPr>
          </w:p>
          <w:p w:rsidR="00984DF5" w:rsidRPr="00447133" w:rsidRDefault="00984DF5" w:rsidP="005E0436">
            <w:pPr>
              <w:pStyle w:val="ListParagraph"/>
              <w:spacing w:after="0" w:line="240" w:lineRule="auto"/>
              <w:ind w:left="29"/>
              <w:jc w:val="both"/>
              <w:rPr>
                <w:rFonts w:ascii="Arial" w:hAnsi="Arial" w:cs="Arial"/>
                <w:b/>
                <w:i/>
                <w:color w:val="002060"/>
                <w:sz w:val="20"/>
                <w:szCs w:val="20"/>
              </w:rPr>
            </w:pPr>
            <w:r w:rsidRPr="00447133">
              <w:rPr>
                <w:rFonts w:ascii="Arial" w:hAnsi="Arial" w:cs="Arial"/>
                <w:b/>
                <w:i/>
                <w:color w:val="002060"/>
                <w:sz w:val="20"/>
                <w:szCs w:val="20"/>
              </w:rPr>
              <w:t xml:space="preserve">Operational management </w:t>
            </w:r>
          </w:p>
          <w:p w:rsidR="00984DF5" w:rsidRPr="00447133" w:rsidRDefault="00E81491" w:rsidP="00447133">
            <w:pPr>
              <w:pStyle w:val="ListParagraph"/>
              <w:numPr>
                <w:ilvl w:val="0"/>
                <w:numId w:val="21"/>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Be responsible for overseeing the day to day operations of the country exams operation</w:t>
            </w:r>
          </w:p>
          <w:p w:rsidR="00984DF5" w:rsidRPr="00447133" w:rsidRDefault="00984DF5" w:rsidP="00447133">
            <w:pPr>
              <w:pStyle w:val="ListParagraph"/>
              <w:numPr>
                <w:ilvl w:val="0"/>
                <w:numId w:val="21"/>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 xml:space="preserve">Monitor and review the performance against plan of the </w:t>
            </w:r>
            <w:r w:rsidR="006406CD" w:rsidRPr="00447133">
              <w:rPr>
                <w:rFonts w:ascii="Arial" w:hAnsi="Arial" w:cs="Arial"/>
                <w:color w:val="002060"/>
                <w:sz w:val="20"/>
                <w:szCs w:val="20"/>
              </w:rPr>
              <w:t xml:space="preserve">E&amp;E </w:t>
            </w:r>
            <w:r w:rsidR="00423D2C" w:rsidRPr="00447133">
              <w:rPr>
                <w:rFonts w:ascii="Arial" w:hAnsi="Arial" w:cs="Arial"/>
                <w:color w:val="002060"/>
                <w:sz w:val="20"/>
                <w:szCs w:val="20"/>
              </w:rPr>
              <w:t xml:space="preserve">team, suggest </w:t>
            </w:r>
            <w:r w:rsidRPr="00447133">
              <w:rPr>
                <w:rFonts w:ascii="Arial" w:hAnsi="Arial" w:cs="Arial"/>
                <w:color w:val="002060"/>
                <w:sz w:val="20"/>
                <w:szCs w:val="20"/>
              </w:rPr>
              <w:t xml:space="preserve">remedial action where necessary to ensure achievement of agreed targets. </w:t>
            </w:r>
          </w:p>
          <w:p w:rsidR="00E81491" w:rsidRPr="00447133" w:rsidRDefault="00E81491" w:rsidP="00447133">
            <w:pPr>
              <w:pStyle w:val="ListParagraph"/>
              <w:numPr>
                <w:ilvl w:val="0"/>
                <w:numId w:val="21"/>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Be responsible for day to day financial and budget management in line with corporate standards (income recognition, internal and local income reconciliation, debt management, cash flow statements).</w:t>
            </w:r>
          </w:p>
          <w:p w:rsidR="00984DF5" w:rsidRPr="00447133" w:rsidRDefault="00984DF5" w:rsidP="00447133">
            <w:pPr>
              <w:pStyle w:val="ListParagraph"/>
              <w:numPr>
                <w:ilvl w:val="0"/>
                <w:numId w:val="21"/>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 xml:space="preserve">Provide </w:t>
            </w:r>
            <w:r w:rsidR="001E3D06" w:rsidRPr="00447133">
              <w:rPr>
                <w:rFonts w:ascii="Arial" w:hAnsi="Arial" w:cs="Arial"/>
                <w:color w:val="002060"/>
                <w:sz w:val="20"/>
                <w:szCs w:val="20"/>
              </w:rPr>
              <w:t>monthly</w:t>
            </w:r>
            <w:r w:rsidRPr="00447133">
              <w:rPr>
                <w:rFonts w:ascii="Arial" w:hAnsi="Arial" w:cs="Arial"/>
                <w:color w:val="002060"/>
                <w:sz w:val="20"/>
                <w:szCs w:val="20"/>
              </w:rPr>
              <w:t xml:space="preserve"> </w:t>
            </w:r>
            <w:r w:rsidR="006406CD" w:rsidRPr="00447133">
              <w:rPr>
                <w:rFonts w:ascii="Arial" w:hAnsi="Arial" w:cs="Arial"/>
                <w:color w:val="002060"/>
                <w:sz w:val="20"/>
                <w:szCs w:val="20"/>
              </w:rPr>
              <w:t>commentary</w:t>
            </w:r>
            <w:r w:rsidRPr="00447133">
              <w:rPr>
                <w:rFonts w:ascii="Arial" w:hAnsi="Arial" w:cs="Arial"/>
                <w:color w:val="002060"/>
                <w:sz w:val="20"/>
                <w:szCs w:val="20"/>
              </w:rPr>
              <w:t xml:space="preserve"> on performance of the E</w:t>
            </w:r>
            <w:r w:rsidR="006406CD" w:rsidRPr="00447133">
              <w:rPr>
                <w:rFonts w:ascii="Arial" w:hAnsi="Arial" w:cs="Arial"/>
                <w:color w:val="002060"/>
                <w:sz w:val="20"/>
                <w:szCs w:val="20"/>
              </w:rPr>
              <w:t>&amp;E</w:t>
            </w:r>
            <w:r w:rsidRPr="00447133">
              <w:rPr>
                <w:rFonts w:ascii="Arial" w:hAnsi="Arial" w:cs="Arial"/>
                <w:color w:val="002060"/>
                <w:sz w:val="20"/>
                <w:szCs w:val="20"/>
              </w:rPr>
              <w:t xml:space="preserve"> business</w:t>
            </w:r>
            <w:r w:rsidR="001E3D06" w:rsidRPr="00447133">
              <w:rPr>
                <w:rFonts w:ascii="Arial" w:hAnsi="Arial" w:cs="Arial"/>
                <w:color w:val="002060"/>
                <w:sz w:val="20"/>
                <w:szCs w:val="20"/>
              </w:rPr>
              <w:t xml:space="preserve"> through the revision of M</w:t>
            </w:r>
            <w:r w:rsidR="00423D2C" w:rsidRPr="00447133">
              <w:rPr>
                <w:rFonts w:ascii="Arial" w:hAnsi="Arial" w:cs="Arial"/>
                <w:color w:val="002060"/>
                <w:sz w:val="20"/>
                <w:szCs w:val="20"/>
              </w:rPr>
              <w:t xml:space="preserve">anagement </w:t>
            </w:r>
            <w:r w:rsidR="001E3D06" w:rsidRPr="00447133">
              <w:rPr>
                <w:rFonts w:ascii="Arial" w:hAnsi="Arial" w:cs="Arial"/>
                <w:color w:val="002060"/>
                <w:sz w:val="20"/>
                <w:szCs w:val="20"/>
              </w:rPr>
              <w:t>I</w:t>
            </w:r>
            <w:r w:rsidR="00423D2C" w:rsidRPr="00447133">
              <w:rPr>
                <w:rFonts w:ascii="Arial" w:hAnsi="Arial" w:cs="Arial"/>
                <w:color w:val="002060"/>
                <w:sz w:val="20"/>
                <w:szCs w:val="20"/>
              </w:rPr>
              <w:t>nformation P</w:t>
            </w:r>
            <w:r w:rsidR="001E3D06" w:rsidRPr="00447133">
              <w:rPr>
                <w:rFonts w:ascii="Arial" w:hAnsi="Arial" w:cs="Arial"/>
                <w:color w:val="002060"/>
                <w:sz w:val="20"/>
                <w:szCs w:val="20"/>
              </w:rPr>
              <w:t>ack</w:t>
            </w:r>
            <w:r w:rsidRPr="00447133">
              <w:rPr>
                <w:rFonts w:ascii="Arial" w:hAnsi="Arial" w:cs="Arial"/>
                <w:color w:val="002060"/>
                <w:sz w:val="20"/>
                <w:szCs w:val="20"/>
              </w:rPr>
              <w:t xml:space="preserve"> to enable effecti</w:t>
            </w:r>
            <w:r w:rsidR="00E17C49" w:rsidRPr="00447133">
              <w:rPr>
                <w:rFonts w:ascii="Arial" w:hAnsi="Arial" w:cs="Arial"/>
                <w:color w:val="002060"/>
                <w:sz w:val="20"/>
                <w:szCs w:val="20"/>
              </w:rPr>
              <w:t xml:space="preserve">ve decision-making </w:t>
            </w:r>
            <w:r w:rsidRPr="00447133">
              <w:rPr>
                <w:rFonts w:ascii="Arial" w:hAnsi="Arial" w:cs="Arial"/>
                <w:color w:val="002060"/>
                <w:sz w:val="20"/>
                <w:szCs w:val="20"/>
              </w:rPr>
              <w:t xml:space="preserve">at </w:t>
            </w:r>
            <w:r w:rsidR="006406CD" w:rsidRPr="00447133">
              <w:rPr>
                <w:rFonts w:ascii="Arial" w:hAnsi="Arial" w:cs="Arial"/>
                <w:color w:val="002060"/>
                <w:sz w:val="20"/>
                <w:szCs w:val="20"/>
              </w:rPr>
              <w:t>country level</w:t>
            </w:r>
            <w:r w:rsidRPr="00447133">
              <w:rPr>
                <w:rFonts w:ascii="Arial" w:hAnsi="Arial" w:cs="Arial"/>
                <w:color w:val="002060"/>
                <w:sz w:val="20"/>
                <w:szCs w:val="20"/>
              </w:rPr>
              <w:t xml:space="preserve">. </w:t>
            </w:r>
          </w:p>
          <w:p w:rsidR="00C75EC4" w:rsidRPr="00447133" w:rsidRDefault="00C75EC4" w:rsidP="005E0436">
            <w:pPr>
              <w:pStyle w:val="ListParagraph"/>
              <w:spacing w:after="0" w:line="240" w:lineRule="auto"/>
              <w:jc w:val="both"/>
              <w:rPr>
                <w:rFonts w:ascii="Arial" w:hAnsi="Arial" w:cs="Arial"/>
                <w:color w:val="002060"/>
                <w:sz w:val="20"/>
                <w:szCs w:val="20"/>
              </w:rPr>
            </w:pPr>
          </w:p>
          <w:p w:rsidR="00C75EC4" w:rsidRPr="00447133" w:rsidRDefault="00C75EC4" w:rsidP="005E0436">
            <w:pPr>
              <w:pStyle w:val="Default"/>
              <w:jc w:val="both"/>
              <w:rPr>
                <w:b/>
                <w:i/>
                <w:color w:val="002060"/>
                <w:sz w:val="20"/>
                <w:szCs w:val="20"/>
              </w:rPr>
            </w:pPr>
            <w:r w:rsidRPr="00447133">
              <w:rPr>
                <w:b/>
                <w:i/>
                <w:color w:val="002060"/>
                <w:sz w:val="20"/>
                <w:szCs w:val="20"/>
              </w:rPr>
              <w:t xml:space="preserve">Risk &amp; Compliance </w:t>
            </w:r>
          </w:p>
          <w:p w:rsidR="00C75EC4" w:rsidRPr="00447133" w:rsidRDefault="008F1384" w:rsidP="00447133">
            <w:pPr>
              <w:pStyle w:val="ListParagraph"/>
              <w:numPr>
                <w:ilvl w:val="0"/>
                <w:numId w:val="22"/>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Be</w:t>
            </w:r>
            <w:r w:rsidR="00C75EC4" w:rsidRPr="00447133">
              <w:rPr>
                <w:rFonts w:ascii="Arial" w:hAnsi="Arial" w:cs="Arial"/>
                <w:color w:val="002060"/>
                <w:sz w:val="20"/>
                <w:szCs w:val="20"/>
              </w:rPr>
              <w:t xml:space="preserve"> accountab</w:t>
            </w:r>
            <w:r w:rsidRPr="00447133">
              <w:rPr>
                <w:rFonts w:ascii="Arial" w:hAnsi="Arial" w:cs="Arial"/>
                <w:color w:val="002060"/>
                <w:sz w:val="20"/>
                <w:szCs w:val="20"/>
              </w:rPr>
              <w:t>le</w:t>
            </w:r>
            <w:r w:rsidR="00C75EC4" w:rsidRPr="00447133">
              <w:rPr>
                <w:rFonts w:ascii="Arial" w:hAnsi="Arial" w:cs="Arial"/>
                <w:color w:val="002060"/>
                <w:sz w:val="20"/>
                <w:szCs w:val="20"/>
              </w:rPr>
              <w:t xml:space="preserve"> for leading on the operational delivery to all corporate standards, including QCA/audit/IELTS audit as well as externally driven client requirements.</w:t>
            </w:r>
          </w:p>
          <w:p w:rsidR="00C75EC4" w:rsidRPr="00447133" w:rsidRDefault="00C75EC4" w:rsidP="00447133">
            <w:pPr>
              <w:pStyle w:val="ListParagraph"/>
              <w:numPr>
                <w:ilvl w:val="0"/>
                <w:numId w:val="22"/>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 xml:space="preserve">Regularly evaluate a range of geo-political, commercial and operational risks in country and makes changes to business plans and/or resourcing, as necessary, to optimise performance/ mitigate potential difficulties </w:t>
            </w:r>
          </w:p>
          <w:p w:rsidR="00984DF5" w:rsidRPr="00447133" w:rsidRDefault="00984DF5" w:rsidP="005E0436">
            <w:pPr>
              <w:pStyle w:val="Default"/>
              <w:jc w:val="both"/>
              <w:rPr>
                <w:sz w:val="20"/>
                <w:szCs w:val="20"/>
              </w:rPr>
            </w:pPr>
          </w:p>
          <w:p w:rsidR="00984DF5" w:rsidRPr="00447133" w:rsidRDefault="00984DF5" w:rsidP="005E0436">
            <w:pPr>
              <w:pStyle w:val="ListParagraph"/>
              <w:spacing w:after="0" w:line="240" w:lineRule="auto"/>
              <w:ind w:left="29"/>
              <w:jc w:val="both"/>
              <w:rPr>
                <w:rFonts w:ascii="Arial" w:hAnsi="Arial" w:cs="Arial"/>
                <w:b/>
                <w:i/>
                <w:color w:val="002060"/>
                <w:sz w:val="20"/>
                <w:szCs w:val="20"/>
              </w:rPr>
            </w:pPr>
            <w:r w:rsidRPr="00447133">
              <w:rPr>
                <w:rFonts w:ascii="Arial" w:hAnsi="Arial" w:cs="Arial"/>
                <w:b/>
                <w:i/>
                <w:color w:val="002060"/>
                <w:sz w:val="20"/>
                <w:szCs w:val="20"/>
              </w:rPr>
              <w:t xml:space="preserve">Market building &amp; brand positioning </w:t>
            </w:r>
          </w:p>
          <w:p w:rsidR="00984DF5" w:rsidRPr="00447133" w:rsidRDefault="00984DF5" w:rsidP="00447133">
            <w:pPr>
              <w:pStyle w:val="ListParagraph"/>
              <w:numPr>
                <w:ilvl w:val="0"/>
                <w:numId w:val="23"/>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 xml:space="preserve">Track and monitor a range of market and competitor data, to inform the development of new products, services, client groups and ways of working that will maintain the Council’s competitive edge. </w:t>
            </w:r>
          </w:p>
          <w:p w:rsidR="00984DF5" w:rsidRPr="00447133" w:rsidRDefault="0023791A" w:rsidP="00447133">
            <w:pPr>
              <w:pStyle w:val="ListParagraph"/>
              <w:numPr>
                <w:ilvl w:val="0"/>
                <w:numId w:val="23"/>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Deliver</w:t>
            </w:r>
            <w:r w:rsidR="00984DF5" w:rsidRPr="00447133">
              <w:rPr>
                <w:rFonts w:ascii="Arial" w:hAnsi="Arial" w:cs="Arial"/>
                <w:color w:val="002060"/>
                <w:sz w:val="20"/>
                <w:szCs w:val="20"/>
              </w:rPr>
              <w:t xml:space="preserve"> the marketing strategy for </w:t>
            </w:r>
            <w:r w:rsidR="001E3D06" w:rsidRPr="00447133">
              <w:rPr>
                <w:rFonts w:ascii="Arial" w:hAnsi="Arial" w:cs="Arial"/>
                <w:color w:val="002060"/>
                <w:sz w:val="20"/>
                <w:szCs w:val="20"/>
              </w:rPr>
              <w:t xml:space="preserve">Armenia </w:t>
            </w:r>
            <w:r w:rsidR="00984DF5" w:rsidRPr="00447133">
              <w:rPr>
                <w:rFonts w:ascii="Arial" w:hAnsi="Arial" w:cs="Arial"/>
                <w:color w:val="002060"/>
                <w:sz w:val="20"/>
                <w:szCs w:val="20"/>
              </w:rPr>
              <w:t>E</w:t>
            </w:r>
            <w:r w:rsidR="001E3D06" w:rsidRPr="00447133">
              <w:rPr>
                <w:rFonts w:ascii="Arial" w:hAnsi="Arial" w:cs="Arial"/>
                <w:color w:val="002060"/>
                <w:sz w:val="20"/>
                <w:szCs w:val="20"/>
              </w:rPr>
              <w:t>&amp;E</w:t>
            </w:r>
            <w:r w:rsidR="00984DF5" w:rsidRPr="00447133">
              <w:rPr>
                <w:rFonts w:ascii="Arial" w:hAnsi="Arial" w:cs="Arial"/>
                <w:color w:val="002060"/>
                <w:sz w:val="20"/>
                <w:szCs w:val="20"/>
              </w:rPr>
              <w:t xml:space="preserve"> business and ensure its effective implementation</w:t>
            </w:r>
            <w:r w:rsidR="001E3D06" w:rsidRPr="00447133">
              <w:rPr>
                <w:rFonts w:ascii="Arial" w:hAnsi="Arial" w:cs="Arial"/>
                <w:color w:val="002060"/>
                <w:sz w:val="20"/>
                <w:szCs w:val="20"/>
              </w:rPr>
              <w:t xml:space="preserve"> </w:t>
            </w:r>
            <w:r w:rsidR="00984DF5" w:rsidRPr="00447133">
              <w:rPr>
                <w:rFonts w:ascii="Arial" w:hAnsi="Arial" w:cs="Arial"/>
                <w:color w:val="002060"/>
                <w:sz w:val="20"/>
                <w:szCs w:val="20"/>
              </w:rPr>
              <w:t xml:space="preserve">to build brand consistency, quality and visibility across multiple markets. </w:t>
            </w:r>
          </w:p>
          <w:p w:rsidR="00F44E37" w:rsidRPr="00447133" w:rsidRDefault="008F1384" w:rsidP="00447133">
            <w:pPr>
              <w:pStyle w:val="ListParagraph"/>
              <w:numPr>
                <w:ilvl w:val="0"/>
                <w:numId w:val="23"/>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Be</w:t>
            </w:r>
            <w:r w:rsidR="00F44E37" w:rsidRPr="00447133">
              <w:rPr>
                <w:rFonts w:ascii="Arial" w:hAnsi="Arial" w:cs="Arial"/>
                <w:color w:val="002060"/>
                <w:sz w:val="20"/>
                <w:szCs w:val="20"/>
              </w:rPr>
              <w:t xml:space="preserve"> </w:t>
            </w:r>
            <w:r w:rsidR="004D2EF1" w:rsidRPr="00447133">
              <w:rPr>
                <w:rFonts w:ascii="Arial" w:hAnsi="Arial" w:cs="Arial"/>
                <w:color w:val="002060"/>
                <w:sz w:val="20"/>
                <w:szCs w:val="20"/>
              </w:rPr>
              <w:t>accountable</w:t>
            </w:r>
            <w:r w:rsidR="00F44E37" w:rsidRPr="00447133">
              <w:rPr>
                <w:rFonts w:ascii="Arial" w:hAnsi="Arial" w:cs="Arial"/>
                <w:color w:val="002060"/>
                <w:sz w:val="20"/>
                <w:szCs w:val="20"/>
              </w:rPr>
              <w:t xml:space="preserve"> for delivering the Armenia business plan (financial and non-financial targets as well as marketing plans and projects linked to regional </w:t>
            </w:r>
            <w:r w:rsidR="00C75EC4" w:rsidRPr="00447133">
              <w:rPr>
                <w:rFonts w:ascii="Arial" w:hAnsi="Arial" w:cs="Arial"/>
                <w:color w:val="002060"/>
                <w:sz w:val="20"/>
                <w:szCs w:val="20"/>
              </w:rPr>
              <w:t xml:space="preserve">strategy) and for high standards of quality control in financial compliance, quality, reporting if exams </w:t>
            </w:r>
            <w:proofErr w:type="gramStart"/>
            <w:r w:rsidR="00C75EC4" w:rsidRPr="00447133">
              <w:rPr>
                <w:rFonts w:ascii="Arial" w:hAnsi="Arial" w:cs="Arial"/>
                <w:color w:val="002060"/>
                <w:sz w:val="20"/>
                <w:szCs w:val="20"/>
              </w:rPr>
              <w:t>services</w:t>
            </w:r>
            <w:proofErr w:type="gramEnd"/>
            <w:r w:rsidR="00C75EC4" w:rsidRPr="00447133">
              <w:rPr>
                <w:rFonts w:ascii="Arial" w:hAnsi="Arial" w:cs="Arial"/>
                <w:color w:val="002060"/>
                <w:sz w:val="20"/>
                <w:szCs w:val="20"/>
              </w:rPr>
              <w:t>.</w:t>
            </w:r>
          </w:p>
          <w:p w:rsidR="00984DF5" w:rsidRPr="00447133" w:rsidRDefault="00984DF5" w:rsidP="005E0436">
            <w:pPr>
              <w:pStyle w:val="Default"/>
              <w:jc w:val="both"/>
              <w:rPr>
                <w:sz w:val="20"/>
                <w:szCs w:val="20"/>
              </w:rPr>
            </w:pPr>
          </w:p>
          <w:p w:rsidR="00984DF5" w:rsidRPr="00447133" w:rsidRDefault="00984DF5" w:rsidP="005E0436">
            <w:pPr>
              <w:pStyle w:val="ListParagraph"/>
              <w:spacing w:after="0" w:line="240" w:lineRule="auto"/>
              <w:ind w:left="29"/>
              <w:jc w:val="both"/>
              <w:rPr>
                <w:rFonts w:ascii="Arial" w:hAnsi="Arial" w:cs="Arial"/>
                <w:b/>
                <w:i/>
                <w:color w:val="002060"/>
                <w:sz w:val="20"/>
                <w:szCs w:val="20"/>
              </w:rPr>
            </w:pPr>
            <w:r w:rsidRPr="00447133">
              <w:rPr>
                <w:rFonts w:ascii="Arial" w:hAnsi="Arial" w:cs="Arial"/>
                <w:b/>
                <w:i/>
                <w:color w:val="002060"/>
                <w:sz w:val="20"/>
                <w:szCs w:val="20"/>
              </w:rPr>
              <w:t>Relationship</w:t>
            </w:r>
            <w:r w:rsidR="00AC587C" w:rsidRPr="00447133">
              <w:rPr>
                <w:rFonts w:ascii="Arial" w:hAnsi="Arial" w:cs="Arial"/>
                <w:b/>
                <w:i/>
                <w:color w:val="002060"/>
                <w:sz w:val="20"/>
                <w:szCs w:val="20"/>
              </w:rPr>
              <w:t xml:space="preserve"> and</w:t>
            </w:r>
            <w:r w:rsidRPr="00447133">
              <w:rPr>
                <w:rFonts w:ascii="Arial" w:hAnsi="Arial" w:cs="Arial"/>
                <w:b/>
                <w:i/>
                <w:color w:val="002060"/>
                <w:sz w:val="20"/>
                <w:szCs w:val="20"/>
              </w:rPr>
              <w:t xml:space="preserve"> stakeholder management </w:t>
            </w:r>
          </w:p>
          <w:p w:rsidR="00984DF5" w:rsidRPr="00447133" w:rsidRDefault="00984DF5" w:rsidP="00447133">
            <w:pPr>
              <w:pStyle w:val="ListParagraph"/>
              <w:numPr>
                <w:ilvl w:val="0"/>
                <w:numId w:val="24"/>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 xml:space="preserve">Build and maintain excellent relationships with internal partners and stakeholders, to ensure effective, integrated and joined-up delivery of agreed business objectives. </w:t>
            </w:r>
          </w:p>
          <w:p w:rsidR="00C75EC4" w:rsidRPr="00447133" w:rsidRDefault="00C75EC4" w:rsidP="00447133">
            <w:pPr>
              <w:pStyle w:val="ListParagraph"/>
              <w:numPr>
                <w:ilvl w:val="0"/>
                <w:numId w:val="24"/>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Hold responsibility for leadership of the Armenia E&amp;E team and hold them to account to deliver the business and the E&amp;E portfolio as per agreed business plans and financial and non-financial targets as well as delivery standards.</w:t>
            </w:r>
          </w:p>
          <w:p w:rsidR="0083563B" w:rsidRPr="00447133" w:rsidRDefault="0083563B" w:rsidP="005E0436">
            <w:pPr>
              <w:pStyle w:val="ListParagraph"/>
              <w:spacing w:after="0" w:line="240" w:lineRule="auto"/>
              <w:ind w:left="0"/>
              <w:jc w:val="both"/>
              <w:rPr>
                <w:rFonts w:ascii="Arial" w:hAnsi="Arial" w:cs="Arial"/>
                <w:iCs/>
                <w:color w:val="17365D"/>
                <w:sz w:val="20"/>
                <w:szCs w:val="20"/>
              </w:rPr>
            </w:pPr>
          </w:p>
        </w:tc>
      </w:tr>
      <w:tr w:rsidR="00DF1997" w:rsidRPr="00447133" w:rsidTr="00447133">
        <w:trPr>
          <w:trHeight w:val="196"/>
        </w:trPr>
        <w:tc>
          <w:tcPr>
            <w:tcW w:w="5000" w:type="pct"/>
            <w:gridSpan w:val="8"/>
            <w:tcBorders>
              <w:top w:val="single" w:sz="4" w:space="0" w:color="auto"/>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tcPr>
          <w:p w:rsidR="00DF1997" w:rsidRPr="00447133" w:rsidRDefault="00DF1997" w:rsidP="005E0436">
            <w:pPr>
              <w:pStyle w:val="Heading6"/>
              <w:jc w:val="both"/>
              <w:rPr>
                <w:rFonts w:ascii="Arial" w:hAnsi="Arial" w:cs="Arial"/>
                <w:b/>
                <w:color w:val="FFFFFF"/>
              </w:rPr>
            </w:pPr>
            <w:r w:rsidRPr="00447133">
              <w:rPr>
                <w:rFonts w:ascii="Arial" w:hAnsi="Arial" w:cs="Arial"/>
                <w:b/>
                <w:color w:val="FFFFFF"/>
                <w:sz w:val="22"/>
              </w:rPr>
              <w:lastRenderedPageBreak/>
              <w:t>Key Relationships:</w:t>
            </w:r>
          </w:p>
        </w:tc>
      </w:tr>
      <w:tr w:rsidR="00DF1997" w:rsidRPr="00447133" w:rsidTr="00F97C7C">
        <w:trPr>
          <w:trHeight w:val="404"/>
        </w:trPr>
        <w:tc>
          <w:tcPr>
            <w:tcW w:w="5000" w:type="pct"/>
            <w:gridSpan w:val="8"/>
            <w:tcBorders>
              <w:top w:val="single" w:sz="8" w:space="0" w:color="FFFFFF"/>
              <w:left w:val="single" w:sz="8" w:space="0" w:color="FFFFFF"/>
              <w:bottom w:val="single" w:sz="24" w:space="0" w:color="FFFFFF"/>
              <w:right w:val="single" w:sz="8" w:space="0" w:color="FFFFFF"/>
            </w:tcBorders>
            <w:shd w:val="clear" w:color="auto" w:fill="F6F5F0"/>
            <w:tcMar>
              <w:top w:w="72" w:type="dxa"/>
              <w:left w:w="144" w:type="dxa"/>
              <w:bottom w:w="72" w:type="dxa"/>
              <w:right w:w="144" w:type="dxa"/>
            </w:tcMar>
          </w:tcPr>
          <w:p w:rsidR="00DF1997" w:rsidRPr="00447133" w:rsidRDefault="00DF1997" w:rsidP="005E0436">
            <w:pPr>
              <w:jc w:val="both"/>
              <w:rPr>
                <w:rFonts w:cs="Arial"/>
                <w:b/>
                <w:i/>
                <w:iCs/>
                <w:color w:val="17365D"/>
                <w:lang w:val="en-GB"/>
              </w:rPr>
            </w:pPr>
            <w:r w:rsidRPr="00447133">
              <w:rPr>
                <w:rFonts w:cs="Arial"/>
                <w:b/>
                <w:i/>
                <w:iCs/>
                <w:color w:val="17365D"/>
                <w:lang w:val="en-GB"/>
              </w:rPr>
              <w:t>Internal</w:t>
            </w:r>
          </w:p>
          <w:p w:rsidR="00AC587C" w:rsidRPr="00447133" w:rsidRDefault="00AC587C" w:rsidP="00447133">
            <w:pPr>
              <w:pStyle w:val="ListParagraph"/>
              <w:numPr>
                <w:ilvl w:val="0"/>
                <w:numId w:val="25"/>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E&amp;E teams in the region and HQ</w:t>
            </w:r>
          </w:p>
          <w:p w:rsidR="00DF1997" w:rsidRPr="00447133" w:rsidRDefault="00AC587C" w:rsidP="00447133">
            <w:pPr>
              <w:pStyle w:val="ListParagraph"/>
              <w:numPr>
                <w:ilvl w:val="0"/>
                <w:numId w:val="25"/>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Marketing and Communications team in country and in the region</w:t>
            </w:r>
          </w:p>
          <w:p w:rsidR="00AC587C" w:rsidRPr="00447133" w:rsidRDefault="00AC587C" w:rsidP="00447133">
            <w:pPr>
              <w:pStyle w:val="ListParagraph"/>
              <w:numPr>
                <w:ilvl w:val="0"/>
                <w:numId w:val="25"/>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Country Director</w:t>
            </w:r>
          </w:p>
          <w:p w:rsidR="00DF1997" w:rsidRPr="00447133" w:rsidRDefault="00DF1997" w:rsidP="005E0436">
            <w:pPr>
              <w:jc w:val="both"/>
              <w:rPr>
                <w:rFonts w:cs="Arial"/>
                <w:i/>
                <w:iCs/>
                <w:color w:val="17365D"/>
                <w:lang w:val="en-GB"/>
              </w:rPr>
            </w:pPr>
          </w:p>
          <w:p w:rsidR="00DF1997" w:rsidRPr="00447133" w:rsidRDefault="00DF1997" w:rsidP="005E0436">
            <w:pPr>
              <w:jc w:val="both"/>
              <w:rPr>
                <w:rFonts w:cs="Arial"/>
                <w:b/>
                <w:i/>
                <w:iCs/>
                <w:color w:val="17365D"/>
                <w:lang w:val="en-GB"/>
              </w:rPr>
            </w:pPr>
            <w:r w:rsidRPr="00447133">
              <w:rPr>
                <w:rFonts w:cs="Arial"/>
                <w:b/>
                <w:i/>
                <w:iCs/>
                <w:color w:val="17365D"/>
                <w:lang w:val="en-GB"/>
              </w:rPr>
              <w:t>External</w:t>
            </w:r>
          </w:p>
          <w:p w:rsidR="00E26102" w:rsidRPr="00447133" w:rsidRDefault="00E26102" w:rsidP="00447133">
            <w:pPr>
              <w:pStyle w:val="ListParagraph"/>
              <w:numPr>
                <w:ilvl w:val="0"/>
                <w:numId w:val="26"/>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Examination bodies (Cambridge, ACCA, CFA Institute, CIMA)</w:t>
            </w:r>
          </w:p>
          <w:p w:rsidR="00E26102" w:rsidRPr="00447133" w:rsidRDefault="00E26102" w:rsidP="00447133">
            <w:pPr>
              <w:pStyle w:val="ListParagraph"/>
              <w:numPr>
                <w:ilvl w:val="0"/>
                <w:numId w:val="26"/>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 xml:space="preserve">UK institutions for distance learning services </w:t>
            </w:r>
          </w:p>
          <w:p w:rsidR="0083563B" w:rsidRPr="00447133" w:rsidRDefault="00E26102" w:rsidP="00447133">
            <w:pPr>
              <w:pStyle w:val="ListParagraph"/>
              <w:numPr>
                <w:ilvl w:val="0"/>
                <w:numId w:val="26"/>
              </w:numPr>
              <w:spacing w:after="0" w:line="240" w:lineRule="auto"/>
              <w:ind w:left="641" w:hanging="357"/>
              <w:jc w:val="both"/>
              <w:rPr>
                <w:rFonts w:ascii="Arial" w:hAnsi="Arial" w:cs="Arial"/>
                <w:color w:val="002060"/>
                <w:sz w:val="20"/>
                <w:szCs w:val="20"/>
              </w:rPr>
            </w:pPr>
            <w:r w:rsidRPr="00447133">
              <w:rPr>
                <w:rFonts w:ascii="Arial" w:hAnsi="Arial" w:cs="Arial"/>
                <w:color w:val="002060"/>
                <w:sz w:val="20"/>
                <w:szCs w:val="20"/>
              </w:rPr>
              <w:t>Decision makers, partners and stakeholders in Armenia (government, business organisations, educational institutions, English language course providers)</w:t>
            </w:r>
          </w:p>
        </w:tc>
      </w:tr>
      <w:tr w:rsidR="005F79B2" w:rsidRPr="00447133" w:rsidTr="00447133">
        <w:trPr>
          <w:trHeight w:val="242"/>
        </w:trPr>
        <w:tc>
          <w:tcPr>
            <w:tcW w:w="5000" w:type="pct"/>
            <w:gridSpan w:val="8"/>
            <w:tcBorders>
              <w:top w:val="single" w:sz="8" w:space="0" w:color="FFFFFF"/>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hideMark/>
          </w:tcPr>
          <w:p w:rsidR="005F79B2" w:rsidRPr="00447133" w:rsidRDefault="005F79B2" w:rsidP="005E0436">
            <w:pPr>
              <w:pStyle w:val="Heading6"/>
              <w:jc w:val="both"/>
              <w:rPr>
                <w:rFonts w:ascii="Arial" w:hAnsi="Arial" w:cs="Arial"/>
                <w:b/>
                <w:color w:val="FFFFFF"/>
              </w:rPr>
            </w:pPr>
            <w:bookmarkStart w:id="6" w:name="_Role_Requirements:"/>
            <w:bookmarkEnd w:id="6"/>
            <w:r w:rsidRPr="00447133">
              <w:rPr>
                <w:rFonts w:ascii="Arial" w:hAnsi="Arial" w:cs="Arial"/>
                <w:b/>
                <w:color w:val="FFFFFF"/>
                <w:sz w:val="22"/>
              </w:rPr>
              <w:t>Role Requirements:</w:t>
            </w:r>
          </w:p>
        </w:tc>
      </w:tr>
      <w:tr w:rsidR="005F79B2" w:rsidRPr="00447133" w:rsidTr="00447133">
        <w:trPr>
          <w:trHeight w:val="268"/>
        </w:trPr>
        <w:tc>
          <w:tcPr>
            <w:tcW w:w="4194" w:type="pct"/>
            <w:gridSpan w:val="7"/>
            <w:tcBorders>
              <w:top w:val="single" w:sz="8" w:space="0" w:color="FFFFFF"/>
              <w:left w:val="single" w:sz="8" w:space="0" w:color="FFFFFF"/>
              <w:bottom w:val="single" w:sz="8" w:space="0" w:color="FFFFFF"/>
              <w:right w:val="single" w:sz="8" w:space="0" w:color="FFFFFF"/>
            </w:tcBorders>
            <w:shd w:val="clear" w:color="auto" w:fill="CCD5DD"/>
            <w:tcMar>
              <w:top w:w="72" w:type="dxa"/>
              <w:left w:w="144" w:type="dxa"/>
              <w:bottom w:w="72" w:type="dxa"/>
              <w:right w:w="144" w:type="dxa"/>
            </w:tcMar>
            <w:hideMark/>
          </w:tcPr>
          <w:p w:rsidR="005F79B2" w:rsidRPr="00447133" w:rsidRDefault="005F79B2" w:rsidP="005E0436">
            <w:pPr>
              <w:spacing w:line="240" w:lineRule="auto"/>
              <w:jc w:val="both"/>
              <w:rPr>
                <w:rFonts w:cs="Arial"/>
                <w:b/>
                <w:color w:val="17365D"/>
                <w:lang w:val="en-GB" w:eastAsia="en-GB"/>
              </w:rPr>
            </w:pPr>
            <w:r w:rsidRPr="00447133">
              <w:rPr>
                <w:rFonts w:cs="Arial"/>
                <w:b/>
                <w:color w:val="17365D"/>
                <w:lang w:val="en-GB" w:eastAsia="en-GB"/>
              </w:rPr>
              <w:t>Threshold requirements:</w:t>
            </w:r>
          </w:p>
        </w:tc>
        <w:tc>
          <w:tcPr>
            <w:tcW w:w="806" w:type="pct"/>
            <w:tcBorders>
              <w:top w:val="single" w:sz="8" w:space="0" w:color="FFFFFF"/>
              <w:left w:val="single" w:sz="8" w:space="0" w:color="FFFFFF"/>
              <w:bottom w:val="single" w:sz="8" w:space="0" w:color="FFFFFF"/>
              <w:right w:val="single" w:sz="8" w:space="0" w:color="FFFFFF"/>
            </w:tcBorders>
            <w:shd w:val="clear" w:color="auto" w:fill="CCD5DD"/>
          </w:tcPr>
          <w:p w:rsidR="005F79B2" w:rsidRPr="00447133" w:rsidRDefault="005F79B2" w:rsidP="005E0436">
            <w:pPr>
              <w:spacing w:line="240" w:lineRule="auto"/>
              <w:jc w:val="both"/>
              <w:rPr>
                <w:rFonts w:cs="Arial"/>
                <w:b/>
                <w:lang w:val="en-GB" w:eastAsia="en-GB"/>
              </w:rPr>
            </w:pPr>
            <w:r w:rsidRPr="00447133">
              <w:rPr>
                <w:rFonts w:cs="Arial"/>
                <w:b/>
                <w:lang w:val="en-GB" w:eastAsia="en-GB"/>
              </w:rPr>
              <w:t>Assessment stage</w:t>
            </w:r>
          </w:p>
        </w:tc>
      </w:tr>
      <w:tr w:rsidR="005F79B2" w:rsidRPr="00447133" w:rsidTr="00447133">
        <w:trPr>
          <w:trHeight w:val="184"/>
        </w:trPr>
        <w:tc>
          <w:tcPr>
            <w:tcW w:w="1527" w:type="pct"/>
            <w:gridSpan w:val="2"/>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rsidR="005F79B2" w:rsidRPr="00447133" w:rsidRDefault="005F79B2" w:rsidP="00447133">
            <w:pPr>
              <w:rPr>
                <w:rFonts w:cs="Arial"/>
                <w:b/>
                <w:color w:val="17365D"/>
              </w:rPr>
            </w:pPr>
            <w:r w:rsidRPr="00447133">
              <w:rPr>
                <w:rFonts w:cs="Arial"/>
                <w:b/>
                <w:color w:val="17365D"/>
              </w:rPr>
              <w:t>Passport requirements/ Right to work in country</w:t>
            </w:r>
          </w:p>
        </w:tc>
        <w:tc>
          <w:tcPr>
            <w:tcW w:w="2667" w:type="pct"/>
            <w:gridSpan w:val="5"/>
            <w:tcBorders>
              <w:top w:val="single" w:sz="8" w:space="0" w:color="FFFFFF"/>
              <w:left w:val="single" w:sz="8" w:space="0" w:color="FFFFFF"/>
              <w:bottom w:val="single" w:sz="8" w:space="0" w:color="FFFFFF"/>
              <w:right w:val="single" w:sz="8" w:space="0" w:color="FFFFFF"/>
            </w:tcBorders>
            <w:shd w:val="clear" w:color="auto" w:fill="F2F2F2"/>
          </w:tcPr>
          <w:p w:rsidR="005F79B2" w:rsidRPr="00447133" w:rsidRDefault="00D2329E" w:rsidP="005E0436">
            <w:pPr>
              <w:jc w:val="both"/>
              <w:rPr>
                <w:rFonts w:cs="Arial"/>
                <w:color w:val="17365D"/>
              </w:rPr>
            </w:pPr>
            <w:r w:rsidRPr="00447133">
              <w:rPr>
                <w:rFonts w:cs="Arial"/>
                <w:color w:val="17365D"/>
              </w:rPr>
              <w:t>Right to work in Armenia</w:t>
            </w:r>
          </w:p>
        </w:tc>
        <w:tc>
          <w:tcPr>
            <w:tcW w:w="806" w:type="pct"/>
            <w:tcBorders>
              <w:top w:val="single" w:sz="8" w:space="0" w:color="FFFFFF"/>
              <w:left w:val="single" w:sz="8" w:space="0" w:color="FFFFFF"/>
              <w:bottom w:val="single" w:sz="8" w:space="0" w:color="FFFFFF"/>
              <w:right w:val="single" w:sz="8" w:space="0" w:color="FFFFFF"/>
            </w:tcBorders>
            <w:shd w:val="clear" w:color="auto" w:fill="F2F2F2"/>
          </w:tcPr>
          <w:p w:rsidR="005F79B2" w:rsidRPr="00447133" w:rsidRDefault="005F79B2" w:rsidP="005E0436">
            <w:pPr>
              <w:jc w:val="both"/>
              <w:rPr>
                <w:rFonts w:cs="Arial"/>
              </w:rPr>
            </w:pPr>
            <w:r w:rsidRPr="00447133">
              <w:rPr>
                <w:rFonts w:cs="Arial"/>
              </w:rPr>
              <w:t>Shortlisting</w:t>
            </w:r>
          </w:p>
        </w:tc>
      </w:tr>
      <w:tr w:rsidR="00AC587C" w:rsidRPr="00447133" w:rsidTr="00447133">
        <w:trPr>
          <w:trHeight w:val="184"/>
        </w:trPr>
        <w:tc>
          <w:tcPr>
            <w:tcW w:w="1527" w:type="pct"/>
            <w:gridSpan w:val="2"/>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tcPr>
          <w:p w:rsidR="00AC587C" w:rsidRPr="00447133" w:rsidRDefault="00AC587C" w:rsidP="00447133">
            <w:pPr>
              <w:rPr>
                <w:rFonts w:cs="Arial"/>
                <w:b/>
                <w:color w:val="17365D"/>
              </w:rPr>
            </w:pPr>
            <w:r w:rsidRPr="00447133">
              <w:rPr>
                <w:rFonts w:cs="Arial"/>
                <w:b/>
                <w:color w:val="17365D"/>
              </w:rPr>
              <w:t>Direct contact or managing staff working with children?</w:t>
            </w:r>
          </w:p>
        </w:tc>
        <w:tc>
          <w:tcPr>
            <w:tcW w:w="2667" w:type="pct"/>
            <w:gridSpan w:val="5"/>
            <w:tcBorders>
              <w:top w:val="single" w:sz="8" w:space="0" w:color="FFFFFF"/>
              <w:left w:val="single" w:sz="8" w:space="0" w:color="FFFFFF"/>
              <w:bottom w:val="single" w:sz="8" w:space="0" w:color="FFFFFF"/>
              <w:right w:val="single" w:sz="8" w:space="0" w:color="FFFFFF"/>
            </w:tcBorders>
            <w:shd w:val="clear" w:color="auto" w:fill="F2F2F2"/>
          </w:tcPr>
          <w:p w:rsidR="00AC587C" w:rsidRPr="00447133" w:rsidRDefault="00AC587C" w:rsidP="005E0436">
            <w:pPr>
              <w:rPr>
                <w:rFonts w:cs="Arial"/>
                <w:color w:val="17365D"/>
              </w:rPr>
            </w:pPr>
            <w:r w:rsidRPr="00447133">
              <w:rPr>
                <w:rFonts w:cs="Arial"/>
                <w:color w:val="17365D"/>
              </w:rPr>
              <w:t>Yes</w:t>
            </w:r>
          </w:p>
          <w:p w:rsidR="00AC587C" w:rsidRPr="00447133" w:rsidRDefault="00AC587C" w:rsidP="005E0436">
            <w:pPr>
              <w:rPr>
                <w:rFonts w:cs="Arial"/>
                <w:color w:val="17365D"/>
              </w:rPr>
            </w:pPr>
          </w:p>
          <w:p w:rsidR="00AC587C" w:rsidRPr="00447133" w:rsidRDefault="00AC587C" w:rsidP="005E0436">
            <w:pPr>
              <w:rPr>
                <w:rFonts w:cs="Arial"/>
                <w:color w:val="17365D"/>
              </w:rPr>
            </w:pPr>
            <w:r w:rsidRPr="00447133">
              <w:rPr>
                <w:rFonts w:cs="Arial"/>
                <w:color w:val="17365D"/>
              </w:rPr>
              <w:t>In line with our Child Protection agenda, the post-holder will be required to obtain a Police Report within 3 months of securing this job.</w:t>
            </w:r>
          </w:p>
        </w:tc>
        <w:tc>
          <w:tcPr>
            <w:tcW w:w="806" w:type="pct"/>
            <w:tcBorders>
              <w:top w:val="single" w:sz="8" w:space="0" w:color="FFFFFF"/>
              <w:left w:val="single" w:sz="8" w:space="0" w:color="FFFFFF"/>
              <w:bottom w:val="single" w:sz="8" w:space="0" w:color="FFFFFF"/>
              <w:right w:val="single" w:sz="8" w:space="0" w:color="FFFFFF"/>
            </w:tcBorders>
            <w:shd w:val="clear" w:color="auto" w:fill="F2F2F2"/>
          </w:tcPr>
          <w:p w:rsidR="00AC587C" w:rsidRPr="00447133" w:rsidRDefault="00AC587C" w:rsidP="005E0436">
            <w:pPr>
              <w:jc w:val="both"/>
              <w:rPr>
                <w:rFonts w:cs="Arial"/>
              </w:rPr>
            </w:pPr>
            <w:r w:rsidRPr="00447133">
              <w:rPr>
                <w:rFonts w:cs="Arial"/>
              </w:rPr>
              <w:t>N/A</w:t>
            </w:r>
          </w:p>
        </w:tc>
      </w:tr>
      <w:tr w:rsidR="005F79B2" w:rsidRPr="00447133" w:rsidTr="00447133">
        <w:trPr>
          <w:trHeight w:val="183"/>
        </w:trPr>
        <w:tc>
          <w:tcPr>
            <w:tcW w:w="1527" w:type="pct"/>
            <w:gridSpan w:val="2"/>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tcPr>
          <w:p w:rsidR="005F79B2" w:rsidRPr="00447133" w:rsidRDefault="005F79B2" w:rsidP="00447133">
            <w:pPr>
              <w:rPr>
                <w:rFonts w:cs="Arial"/>
                <w:b/>
                <w:color w:val="17365D"/>
              </w:rPr>
            </w:pPr>
            <w:r w:rsidRPr="00447133">
              <w:rPr>
                <w:rFonts w:cs="Arial"/>
                <w:b/>
                <w:color w:val="17365D"/>
              </w:rPr>
              <w:t>Notes</w:t>
            </w:r>
          </w:p>
        </w:tc>
        <w:tc>
          <w:tcPr>
            <w:tcW w:w="2667" w:type="pct"/>
            <w:gridSpan w:val="5"/>
            <w:tcBorders>
              <w:top w:val="single" w:sz="8" w:space="0" w:color="FFFFFF"/>
              <w:left w:val="single" w:sz="8" w:space="0" w:color="FFFFFF"/>
              <w:bottom w:val="single" w:sz="8" w:space="0" w:color="FFFFFF"/>
              <w:right w:val="single" w:sz="8" w:space="0" w:color="FFFFFF"/>
            </w:tcBorders>
            <w:shd w:val="clear" w:color="auto" w:fill="F2F2F2"/>
          </w:tcPr>
          <w:p w:rsidR="0023791A" w:rsidRPr="00447133" w:rsidRDefault="00AC587C" w:rsidP="00447133">
            <w:pPr>
              <w:numPr>
                <w:ilvl w:val="0"/>
                <w:numId w:val="27"/>
              </w:numPr>
              <w:ind w:left="284" w:hanging="284"/>
              <w:rPr>
                <w:rFonts w:cs="Arial"/>
                <w:color w:val="17365D"/>
              </w:rPr>
            </w:pPr>
            <w:r w:rsidRPr="00447133">
              <w:rPr>
                <w:rFonts w:cs="Arial"/>
                <w:color w:val="17365D"/>
              </w:rPr>
              <w:t xml:space="preserve">Unsocial hours may be required for events, audits, as well as monitoring weekend exams sessions. </w:t>
            </w:r>
          </w:p>
          <w:p w:rsidR="005F79B2" w:rsidRPr="00447133" w:rsidRDefault="0023791A" w:rsidP="00447133">
            <w:pPr>
              <w:numPr>
                <w:ilvl w:val="0"/>
                <w:numId w:val="27"/>
              </w:numPr>
              <w:ind w:left="284" w:hanging="284"/>
              <w:rPr>
                <w:rFonts w:cs="Arial"/>
                <w:color w:val="17365D"/>
              </w:rPr>
            </w:pPr>
            <w:r w:rsidRPr="00447133">
              <w:rPr>
                <w:rFonts w:cs="Arial"/>
                <w:color w:val="17365D"/>
              </w:rPr>
              <w:t>T</w:t>
            </w:r>
            <w:r w:rsidR="00AC587C" w:rsidRPr="00447133">
              <w:rPr>
                <w:rFonts w:cs="Arial"/>
                <w:color w:val="17365D"/>
              </w:rPr>
              <w:t xml:space="preserve">ravel </w:t>
            </w:r>
            <w:r w:rsidRPr="00447133">
              <w:rPr>
                <w:rFonts w:cs="Arial"/>
                <w:color w:val="17365D"/>
              </w:rPr>
              <w:t>might</w:t>
            </w:r>
            <w:r w:rsidR="00AC587C" w:rsidRPr="00447133">
              <w:rPr>
                <w:rFonts w:cs="Arial"/>
                <w:color w:val="17365D"/>
              </w:rPr>
              <w:t xml:space="preserve"> be required.</w:t>
            </w:r>
          </w:p>
        </w:tc>
        <w:tc>
          <w:tcPr>
            <w:tcW w:w="806" w:type="pct"/>
            <w:tcBorders>
              <w:top w:val="single" w:sz="8" w:space="0" w:color="FFFFFF"/>
              <w:left w:val="single" w:sz="8" w:space="0" w:color="FFFFFF"/>
              <w:bottom w:val="single" w:sz="8" w:space="0" w:color="FFFFFF"/>
              <w:right w:val="single" w:sz="8" w:space="0" w:color="FFFFFF"/>
            </w:tcBorders>
            <w:shd w:val="clear" w:color="auto" w:fill="F2F2F2"/>
          </w:tcPr>
          <w:p w:rsidR="005F79B2" w:rsidRPr="00447133" w:rsidRDefault="00AC587C" w:rsidP="005E0436">
            <w:pPr>
              <w:jc w:val="both"/>
              <w:rPr>
                <w:rFonts w:cs="Arial"/>
              </w:rPr>
            </w:pPr>
            <w:r w:rsidRPr="00447133">
              <w:rPr>
                <w:rFonts w:cs="Arial"/>
              </w:rPr>
              <w:t>N/A</w:t>
            </w:r>
          </w:p>
        </w:tc>
      </w:tr>
      <w:tr w:rsidR="005F79B2" w:rsidRPr="00447133" w:rsidTr="00447133">
        <w:trPr>
          <w:trHeight w:val="268"/>
        </w:trPr>
        <w:tc>
          <w:tcPr>
            <w:tcW w:w="4194" w:type="pct"/>
            <w:gridSpan w:val="7"/>
            <w:tcBorders>
              <w:top w:val="single" w:sz="8" w:space="0" w:color="FFFFFF"/>
              <w:left w:val="single" w:sz="8" w:space="0" w:color="FFFFFF"/>
              <w:bottom w:val="single" w:sz="8" w:space="0" w:color="FFFFFF"/>
              <w:right w:val="single" w:sz="8" w:space="0" w:color="FFFFFF"/>
            </w:tcBorders>
            <w:shd w:val="clear" w:color="auto" w:fill="CCD5DD"/>
            <w:tcMar>
              <w:top w:w="72" w:type="dxa"/>
              <w:left w:w="144" w:type="dxa"/>
              <w:bottom w:w="72" w:type="dxa"/>
              <w:right w:w="144" w:type="dxa"/>
            </w:tcMar>
            <w:hideMark/>
          </w:tcPr>
          <w:p w:rsidR="005F79B2" w:rsidRPr="00447133" w:rsidRDefault="005F79B2" w:rsidP="005E0436">
            <w:pPr>
              <w:spacing w:line="240" w:lineRule="auto"/>
              <w:jc w:val="both"/>
              <w:rPr>
                <w:rFonts w:cs="Arial"/>
                <w:b/>
                <w:color w:val="17365D"/>
                <w:sz w:val="22"/>
                <w:lang w:val="en-GB" w:eastAsia="en-GB"/>
              </w:rPr>
            </w:pPr>
            <w:r w:rsidRPr="00447133">
              <w:rPr>
                <w:rFonts w:cs="Arial"/>
                <w:b/>
                <w:color w:val="17365D"/>
                <w:sz w:val="22"/>
                <w:lang w:val="en-GB" w:eastAsia="en-GB"/>
              </w:rPr>
              <w:t>Person Specification:</w:t>
            </w:r>
          </w:p>
        </w:tc>
        <w:tc>
          <w:tcPr>
            <w:tcW w:w="806" w:type="pct"/>
            <w:tcBorders>
              <w:top w:val="single" w:sz="8" w:space="0" w:color="FFFFFF"/>
              <w:left w:val="single" w:sz="8" w:space="0" w:color="FFFFFF"/>
              <w:bottom w:val="single" w:sz="8" w:space="0" w:color="FFFFFF"/>
              <w:right w:val="single" w:sz="8" w:space="0" w:color="FFFFFF"/>
            </w:tcBorders>
            <w:shd w:val="clear" w:color="auto" w:fill="CCD5DD"/>
          </w:tcPr>
          <w:p w:rsidR="005F79B2" w:rsidRPr="00447133" w:rsidRDefault="005F79B2" w:rsidP="005E0436">
            <w:pPr>
              <w:spacing w:line="240" w:lineRule="auto"/>
              <w:jc w:val="both"/>
              <w:rPr>
                <w:rFonts w:cs="Arial"/>
                <w:b/>
                <w:color w:val="17365D"/>
                <w:sz w:val="22"/>
                <w:lang w:val="en-GB" w:eastAsia="en-GB"/>
              </w:rPr>
            </w:pPr>
            <w:r w:rsidRPr="00447133">
              <w:rPr>
                <w:rFonts w:cs="Arial"/>
                <w:b/>
                <w:color w:val="17365D"/>
                <w:sz w:val="22"/>
                <w:lang w:val="en-GB" w:eastAsia="en-GB"/>
              </w:rPr>
              <w:t>Assessment stage</w:t>
            </w:r>
          </w:p>
        </w:tc>
      </w:tr>
      <w:tr w:rsidR="002115D6" w:rsidRPr="00447133" w:rsidTr="00F97C7C">
        <w:trPr>
          <w:trHeight w:val="184"/>
        </w:trPr>
        <w:tc>
          <w:tcPr>
            <w:tcW w:w="5000" w:type="pct"/>
            <w:gridSpan w:val="8"/>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rsidR="002115D6" w:rsidRPr="00447133" w:rsidRDefault="002115D6" w:rsidP="005E0436">
            <w:pPr>
              <w:spacing w:line="240" w:lineRule="auto"/>
              <w:jc w:val="both"/>
              <w:rPr>
                <w:rFonts w:cs="Arial"/>
                <w:b/>
                <w:color w:val="17365D"/>
                <w:lang w:val="en-GB" w:eastAsia="en-GB"/>
              </w:rPr>
            </w:pPr>
            <w:r w:rsidRPr="00447133">
              <w:rPr>
                <w:rFonts w:cs="Arial"/>
                <w:b/>
                <w:color w:val="17365D"/>
                <w:lang w:val="en-GB" w:eastAsia="en-GB"/>
              </w:rPr>
              <w:t>Language requirements</w:t>
            </w:r>
            <w:r w:rsidR="0090266D" w:rsidRPr="00447133">
              <w:rPr>
                <w:rFonts w:cs="Arial"/>
                <w:b/>
                <w:color w:val="17365D"/>
                <w:lang w:val="en-GB" w:eastAsia="en-GB"/>
              </w:rPr>
              <w:t xml:space="preserve"> (DELETE IF NOT APPROPRIATE)</w:t>
            </w:r>
          </w:p>
        </w:tc>
      </w:tr>
      <w:tr w:rsidR="002115D6" w:rsidRPr="00447133" w:rsidTr="00447133">
        <w:trPr>
          <w:trHeight w:val="183"/>
        </w:trPr>
        <w:tc>
          <w:tcPr>
            <w:tcW w:w="2420" w:type="pct"/>
            <w:gridSpan w:val="4"/>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rsidR="002115D6" w:rsidRPr="00447133" w:rsidRDefault="002115D6" w:rsidP="005E0436">
            <w:pPr>
              <w:jc w:val="both"/>
              <w:rPr>
                <w:rFonts w:cs="Arial"/>
                <w:b/>
                <w:i/>
                <w:color w:val="17365D"/>
              </w:rPr>
            </w:pPr>
            <w:r w:rsidRPr="00447133">
              <w:rPr>
                <w:rFonts w:cs="Arial"/>
                <w:b/>
                <w:i/>
                <w:color w:val="17365D"/>
              </w:rPr>
              <w:t>Minimum / essential</w:t>
            </w:r>
          </w:p>
        </w:tc>
        <w:tc>
          <w:tcPr>
            <w:tcW w:w="1773" w:type="pct"/>
            <w:gridSpan w:val="3"/>
            <w:tcBorders>
              <w:top w:val="single" w:sz="8" w:space="0" w:color="FFFFFF"/>
              <w:left w:val="single" w:sz="8" w:space="0" w:color="FFFFFF"/>
              <w:bottom w:val="single" w:sz="8" w:space="0" w:color="FFFFFF"/>
              <w:right w:val="single" w:sz="8" w:space="0" w:color="FFFFFF"/>
            </w:tcBorders>
            <w:shd w:val="clear" w:color="auto" w:fill="F2F2F2"/>
          </w:tcPr>
          <w:p w:rsidR="002115D6" w:rsidRPr="00447133" w:rsidRDefault="002115D6" w:rsidP="005E0436">
            <w:pPr>
              <w:jc w:val="both"/>
              <w:rPr>
                <w:rFonts w:cs="Arial"/>
                <w:i/>
                <w:color w:val="17365D"/>
              </w:rPr>
            </w:pPr>
            <w:r w:rsidRPr="00447133">
              <w:rPr>
                <w:rFonts w:cs="Arial"/>
                <w:b/>
                <w:i/>
                <w:color w:val="17365D"/>
              </w:rPr>
              <w:t>Desirable</w:t>
            </w:r>
          </w:p>
        </w:tc>
        <w:tc>
          <w:tcPr>
            <w:tcW w:w="806" w:type="pct"/>
            <w:tcBorders>
              <w:top w:val="single" w:sz="8" w:space="0" w:color="FFFFFF"/>
              <w:left w:val="single" w:sz="8" w:space="0" w:color="FFFFFF"/>
              <w:bottom w:val="single" w:sz="8" w:space="0" w:color="FFFFFF"/>
              <w:right w:val="single" w:sz="8" w:space="0" w:color="FFFFFF"/>
            </w:tcBorders>
            <w:shd w:val="clear" w:color="auto" w:fill="F2F2F2"/>
          </w:tcPr>
          <w:p w:rsidR="002115D6" w:rsidRPr="00447133" w:rsidRDefault="002115D6" w:rsidP="005E0436">
            <w:pPr>
              <w:jc w:val="both"/>
              <w:rPr>
                <w:rFonts w:cs="Arial"/>
                <w:b/>
                <w:i/>
                <w:color w:val="17365D"/>
              </w:rPr>
            </w:pPr>
            <w:r w:rsidRPr="00447133">
              <w:rPr>
                <w:rFonts w:cs="Arial"/>
                <w:b/>
                <w:i/>
                <w:color w:val="17365D"/>
              </w:rPr>
              <w:t>Assessment Stage</w:t>
            </w:r>
          </w:p>
        </w:tc>
      </w:tr>
      <w:tr w:rsidR="0090266D" w:rsidRPr="00447133" w:rsidTr="00447133">
        <w:trPr>
          <w:trHeight w:val="183"/>
        </w:trPr>
        <w:tc>
          <w:tcPr>
            <w:tcW w:w="2420" w:type="pct"/>
            <w:gridSpan w:val="4"/>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rsidR="00AC587C" w:rsidRPr="00447133" w:rsidRDefault="00AC587C" w:rsidP="00447133">
            <w:pPr>
              <w:numPr>
                <w:ilvl w:val="0"/>
                <w:numId w:val="29"/>
              </w:numPr>
              <w:ind w:left="284" w:hanging="284"/>
              <w:rPr>
                <w:rFonts w:cs="Arial"/>
                <w:color w:val="17365D"/>
              </w:rPr>
            </w:pPr>
            <w:r w:rsidRPr="00447133">
              <w:rPr>
                <w:rFonts w:cs="Arial"/>
                <w:color w:val="17365D"/>
              </w:rPr>
              <w:t>Fluent written and spoken English (C1 level)</w:t>
            </w:r>
            <w:r w:rsidRPr="00447133">
              <w:rPr>
                <w:rFonts w:cs="Arial"/>
                <w:color w:val="auto"/>
                <w:lang w:val="en-GB" w:eastAsia="en-US"/>
              </w:rPr>
              <w:t xml:space="preserve"> </w:t>
            </w:r>
          </w:p>
          <w:p w:rsidR="00D2329E" w:rsidRPr="00447133" w:rsidRDefault="00D2329E" w:rsidP="00447133">
            <w:pPr>
              <w:numPr>
                <w:ilvl w:val="0"/>
                <w:numId w:val="29"/>
              </w:numPr>
              <w:ind w:left="284" w:hanging="284"/>
              <w:rPr>
                <w:rFonts w:cs="Arial"/>
                <w:color w:val="17365D"/>
              </w:rPr>
            </w:pPr>
            <w:r w:rsidRPr="00447133">
              <w:rPr>
                <w:rFonts w:cs="Arial"/>
                <w:color w:val="17365D"/>
              </w:rPr>
              <w:t xml:space="preserve">Armenian </w:t>
            </w:r>
            <w:r w:rsidR="0070305C" w:rsidRPr="00447133">
              <w:rPr>
                <w:rFonts w:cs="Arial"/>
                <w:color w:val="17365D"/>
              </w:rPr>
              <w:t xml:space="preserve">– native </w:t>
            </w:r>
          </w:p>
        </w:tc>
        <w:tc>
          <w:tcPr>
            <w:tcW w:w="1773" w:type="pct"/>
            <w:gridSpan w:val="3"/>
            <w:tcBorders>
              <w:top w:val="single" w:sz="8" w:space="0" w:color="FFFFFF"/>
              <w:left w:val="single" w:sz="8" w:space="0" w:color="FFFFFF"/>
              <w:bottom w:val="single" w:sz="8" w:space="0" w:color="FFFFFF"/>
              <w:right w:val="single" w:sz="8" w:space="0" w:color="FFFFFF"/>
            </w:tcBorders>
            <w:shd w:val="clear" w:color="auto" w:fill="F2F2F2"/>
          </w:tcPr>
          <w:p w:rsidR="0090266D" w:rsidRPr="00447133" w:rsidRDefault="00947E90" w:rsidP="00447133">
            <w:pPr>
              <w:numPr>
                <w:ilvl w:val="0"/>
                <w:numId w:val="29"/>
              </w:numPr>
              <w:ind w:left="284" w:hanging="284"/>
              <w:rPr>
                <w:rFonts w:cs="Arial"/>
                <w:i/>
                <w:color w:val="17365D"/>
              </w:rPr>
            </w:pPr>
            <w:r w:rsidRPr="00447133">
              <w:rPr>
                <w:rFonts w:cs="Arial"/>
                <w:color w:val="17365D"/>
              </w:rPr>
              <w:t xml:space="preserve">Language qualification (IELTS or equivalent, </w:t>
            </w:r>
            <w:proofErr w:type="spellStart"/>
            <w:r w:rsidRPr="00447133">
              <w:rPr>
                <w:rFonts w:cs="Arial"/>
                <w:color w:val="17365D"/>
              </w:rPr>
              <w:t>Aptis</w:t>
            </w:r>
            <w:proofErr w:type="spellEnd"/>
            <w:r w:rsidRPr="00447133">
              <w:rPr>
                <w:rFonts w:cs="Arial"/>
                <w:color w:val="17365D"/>
              </w:rPr>
              <w:t xml:space="preserve"> </w:t>
            </w:r>
            <w:proofErr w:type="spellStart"/>
            <w:r w:rsidRPr="00447133">
              <w:rPr>
                <w:rFonts w:cs="Arial"/>
                <w:color w:val="17365D"/>
              </w:rPr>
              <w:t>etc</w:t>
            </w:r>
            <w:proofErr w:type="spellEnd"/>
            <w:r w:rsidRPr="00447133">
              <w:rPr>
                <w:rFonts w:cs="Arial"/>
                <w:color w:val="17365D"/>
              </w:rPr>
              <w:t>)</w:t>
            </w:r>
          </w:p>
        </w:tc>
        <w:tc>
          <w:tcPr>
            <w:tcW w:w="806" w:type="pct"/>
            <w:tcBorders>
              <w:top w:val="single" w:sz="8" w:space="0" w:color="FFFFFF"/>
              <w:left w:val="single" w:sz="8" w:space="0" w:color="FFFFFF"/>
              <w:bottom w:val="single" w:sz="8" w:space="0" w:color="FFFFFF"/>
              <w:right w:val="single" w:sz="8" w:space="0" w:color="FFFFFF"/>
            </w:tcBorders>
            <w:shd w:val="clear" w:color="auto" w:fill="F2F2F2"/>
          </w:tcPr>
          <w:p w:rsidR="0023791A" w:rsidRPr="00447133" w:rsidRDefault="0090266D" w:rsidP="005E0436">
            <w:pPr>
              <w:jc w:val="both"/>
              <w:rPr>
                <w:rFonts w:cs="Arial"/>
                <w:color w:val="17365D"/>
              </w:rPr>
            </w:pPr>
            <w:r w:rsidRPr="00447133">
              <w:rPr>
                <w:rFonts w:cs="Arial"/>
                <w:color w:val="17365D"/>
              </w:rPr>
              <w:t>Shortlisting</w:t>
            </w:r>
            <w:r w:rsidR="0023791A" w:rsidRPr="00447133">
              <w:rPr>
                <w:rFonts w:cs="Arial"/>
                <w:color w:val="17365D"/>
              </w:rPr>
              <w:t>/</w:t>
            </w:r>
          </w:p>
          <w:p w:rsidR="0090266D" w:rsidRPr="00447133" w:rsidRDefault="0023791A" w:rsidP="005E0436">
            <w:pPr>
              <w:jc w:val="both"/>
              <w:rPr>
                <w:rFonts w:cs="Arial"/>
                <w:i/>
                <w:color w:val="17365D"/>
              </w:rPr>
            </w:pPr>
            <w:r w:rsidRPr="00447133">
              <w:rPr>
                <w:rFonts w:cs="Arial"/>
                <w:color w:val="17365D"/>
              </w:rPr>
              <w:t>Interview</w:t>
            </w:r>
          </w:p>
        </w:tc>
      </w:tr>
      <w:tr w:rsidR="0090266D" w:rsidRPr="00447133" w:rsidTr="00F97C7C">
        <w:trPr>
          <w:trHeight w:val="184"/>
        </w:trPr>
        <w:tc>
          <w:tcPr>
            <w:tcW w:w="5000" w:type="pct"/>
            <w:gridSpan w:val="8"/>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rsidR="0090266D" w:rsidRPr="00447133" w:rsidRDefault="0090266D" w:rsidP="005E0436">
            <w:pPr>
              <w:spacing w:line="240" w:lineRule="auto"/>
              <w:jc w:val="both"/>
              <w:rPr>
                <w:rFonts w:cs="Arial"/>
                <w:b/>
                <w:color w:val="17365D"/>
                <w:lang w:val="en-GB" w:eastAsia="en-GB"/>
              </w:rPr>
            </w:pPr>
            <w:r w:rsidRPr="00447133">
              <w:rPr>
                <w:rFonts w:cs="Arial"/>
                <w:b/>
                <w:color w:val="17365D"/>
                <w:lang w:val="en-GB" w:eastAsia="en-GB"/>
              </w:rPr>
              <w:t>Qualifications</w:t>
            </w:r>
          </w:p>
        </w:tc>
      </w:tr>
      <w:tr w:rsidR="0090266D" w:rsidRPr="00447133" w:rsidTr="00447133">
        <w:trPr>
          <w:trHeight w:val="183"/>
        </w:trPr>
        <w:tc>
          <w:tcPr>
            <w:tcW w:w="2420" w:type="pct"/>
            <w:gridSpan w:val="4"/>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rsidR="0090266D" w:rsidRPr="00447133" w:rsidRDefault="0090266D" w:rsidP="005E0436">
            <w:pPr>
              <w:jc w:val="both"/>
              <w:rPr>
                <w:rFonts w:cs="Arial"/>
                <w:b/>
                <w:i/>
                <w:color w:val="17365D"/>
              </w:rPr>
            </w:pPr>
            <w:r w:rsidRPr="00447133">
              <w:rPr>
                <w:rFonts w:cs="Arial"/>
                <w:b/>
                <w:i/>
                <w:color w:val="17365D"/>
              </w:rPr>
              <w:t>Minimum / essential</w:t>
            </w:r>
          </w:p>
        </w:tc>
        <w:tc>
          <w:tcPr>
            <w:tcW w:w="1773" w:type="pct"/>
            <w:gridSpan w:val="3"/>
            <w:tcBorders>
              <w:top w:val="single" w:sz="8" w:space="0" w:color="FFFFFF"/>
              <w:left w:val="single" w:sz="8" w:space="0" w:color="FFFFFF"/>
              <w:bottom w:val="single" w:sz="8" w:space="0" w:color="FFFFFF"/>
              <w:right w:val="single" w:sz="8" w:space="0" w:color="FFFFFF"/>
            </w:tcBorders>
            <w:shd w:val="clear" w:color="auto" w:fill="F2F2F2"/>
          </w:tcPr>
          <w:p w:rsidR="0090266D" w:rsidRPr="00447133" w:rsidRDefault="0090266D" w:rsidP="005E0436">
            <w:pPr>
              <w:jc w:val="both"/>
              <w:rPr>
                <w:rFonts w:cs="Arial"/>
                <w:i/>
                <w:color w:val="17365D"/>
              </w:rPr>
            </w:pPr>
            <w:r w:rsidRPr="00447133">
              <w:rPr>
                <w:rFonts w:cs="Arial"/>
                <w:b/>
                <w:i/>
                <w:color w:val="17365D"/>
              </w:rPr>
              <w:t>Desirable</w:t>
            </w:r>
          </w:p>
        </w:tc>
        <w:tc>
          <w:tcPr>
            <w:tcW w:w="806" w:type="pct"/>
            <w:tcBorders>
              <w:top w:val="single" w:sz="8" w:space="0" w:color="FFFFFF"/>
              <w:left w:val="single" w:sz="8" w:space="0" w:color="FFFFFF"/>
              <w:bottom w:val="single" w:sz="8" w:space="0" w:color="FFFFFF"/>
              <w:right w:val="single" w:sz="8" w:space="0" w:color="FFFFFF"/>
            </w:tcBorders>
            <w:shd w:val="clear" w:color="auto" w:fill="F2F2F2"/>
          </w:tcPr>
          <w:p w:rsidR="0090266D" w:rsidRPr="00447133" w:rsidRDefault="0090266D" w:rsidP="005E0436">
            <w:pPr>
              <w:jc w:val="both"/>
              <w:rPr>
                <w:rFonts w:cs="Arial"/>
                <w:b/>
                <w:i/>
                <w:color w:val="17365D"/>
              </w:rPr>
            </w:pPr>
            <w:r w:rsidRPr="00447133">
              <w:rPr>
                <w:rFonts w:cs="Arial"/>
                <w:b/>
                <w:i/>
                <w:color w:val="17365D"/>
              </w:rPr>
              <w:t>Assessment Stage</w:t>
            </w:r>
          </w:p>
        </w:tc>
      </w:tr>
      <w:tr w:rsidR="0090266D" w:rsidRPr="00447133" w:rsidTr="00447133">
        <w:trPr>
          <w:trHeight w:val="183"/>
        </w:trPr>
        <w:tc>
          <w:tcPr>
            <w:tcW w:w="2420" w:type="pct"/>
            <w:gridSpan w:val="4"/>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rsidR="00984DF5" w:rsidRPr="00447133" w:rsidRDefault="00AC587C" w:rsidP="005E0436">
            <w:pPr>
              <w:pStyle w:val="Default"/>
              <w:jc w:val="both"/>
              <w:rPr>
                <w:color w:val="17365D"/>
                <w:sz w:val="20"/>
                <w:szCs w:val="20"/>
              </w:rPr>
            </w:pPr>
            <w:r w:rsidRPr="00447133">
              <w:rPr>
                <w:color w:val="17365D"/>
                <w:sz w:val="20"/>
                <w:szCs w:val="20"/>
              </w:rPr>
              <w:t>Degree level qualification</w:t>
            </w:r>
          </w:p>
        </w:tc>
        <w:tc>
          <w:tcPr>
            <w:tcW w:w="1773" w:type="pct"/>
            <w:gridSpan w:val="3"/>
            <w:tcBorders>
              <w:top w:val="single" w:sz="8" w:space="0" w:color="FFFFFF"/>
              <w:left w:val="single" w:sz="8" w:space="0" w:color="FFFFFF"/>
              <w:bottom w:val="single" w:sz="8" w:space="0" w:color="FFFFFF"/>
              <w:right w:val="single" w:sz="8" w:space="0" w:color="FFFFFF"/>
            </w:tcBorders>
            <w:shd w:val="clear" w:color="auto" w:fill="F2F2F2"/>
          </w:tcPr>
          <w:p w:rsidR="0090266D" w:rsidRPr="00447133" w:rsidRDefault="00112FBC" w:rsidP="0023791A">
            <w:pPr>
              <w:pStyle w:val="Default"/>
              <w:rPr>
                <w:color w:val="17365D"/>
                <w:sz w:val="20"/>
                <w:szCs w:val="20"/>
              </w:rPr>
            </w:pPr>
            <w:bookmarkStart w:id="7" w:name="_Hlk2351790"/>
            <w:r w:rsidRPr="00447133">
              <w:rPr>
                <w:color w:val="17365D"/>
                <w:sz w:val="20"/>
                <w:szCs w:val="20"/>
              </w:rPr>
              <w:t>A business, management, marketing or related qualification or equivalent experience</w:t>
            </w:r>
            <w:bookmarkEnd w:id="7"/>
          </w:p>
        </w:tc>
        <w:tc>
          <w:tcPr>
            <w:tcW w:w="806" w:type="pct"/>
            <w:tcBorders>
              <w:top w:val="single" w:sz="8" w:space="0" w:color="FFFFFF"/>
              <w:left w:val="single" w:sz="8" w:space="0" w:color="FFFFFF"/>
              <w:bottom w:val="single" w:sz="8" w:space="0" w:color="FFFFFF"/>
              <w:right w:val="single" w:sz="8" w:space="0" w:color="FFFFFF"/>
            </w:tcBorders>
            <w:shd w:val="clear" w:color="auto" w:fill="F2F2F2"/>
          </w:tcPr>
          <w:p w:rsidR="0090266D" w:rsidRPr="00447133" w:rsidRDefault="0090266D" w:rsidP="005E0436">
            <w:pPr>
              <w:jc w:val="both"/>
              <w:rPr>
                <w:rFonts w:cs="Arial"/>
                <w:b/>
                <w:i/>
                <w:color w:val="17365D"/>
              </w:rPr>
            </w:pPr>
            <w:r w:rsidRPr="00447133">
              <w:rPr>
                <w:rFonts w:cs="Arial"/>
                <w:color w:val="17365D"/>
              </w:rPr>
              <w:t>Shortlisting</w:t>
            </w:r>
          </w:p>
        </w:tc>
      </w:tr>
      <w:tr w:rsidR="0090266D" w:rsidRPr="00447133" w:rsidTr="00F97C7C">
        <w:trPr>
          <w:trHeight w:val="184"/>
        </w:trPr>
        <w:tc>
          <w:tcPr>
            <w:tcW w:w="5000" w:type="pct"/>
            <w:gridSpan w:val="8"/>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rsidR="0090266D" w:rsidRPr="00447133" w:rsidRDefault="00184511" w:rsidP="005E0436">
            <w:pPr>
              <w:spacing w:line="240" w:lineRule="auto"/>
              <w:jc w:val="both"/>
              <w:rPr>
                <w:rFonts w:cs="Arial"/>
                <w:b/>
                <w:lang w:val="en-GB" w:eastAsia="en-GB"/>
              </w:rPr>
            </w:pPr>
            <w:r w:rsidRPr="00447133">
              <w:rPr>
                <w:rFonts w:cs="Arial"/>
                <w:b/>
                <w:lang w:val="en-GB" w:eastAsia="en-GB"/>
              </w:rPr>
              <w:t>Role</w:t>
            </w:r>
            <w:r w:rsidR="0090266D" w:rsidRPr="00447133">
              <w:rPr>
                <w:rFonts w:cs="Arial"/>
                <w:b/>
                <w:lang w:val="en-GB" w:eastAsia="en-GB"/>
              </w:rPr>
              <w:t xml:space="preserve"> Specific Knowledge &amp; Experience</w:t>
            </w:r>
          </w:p>
        </w:tc>
      </w:tr>
      <w:tr w:rsidR="0090266D" w:rsidRPr="00447133" w:rsidTr="00447133">
        <w:trPr>
          <w:trHeight w:val="23"/>
        </w:trPr>
        <w:tc>
          <w:tcPr>
            <w:tcW w:w="2420" w:type="pct"/>
            <w:gridSpan w:val="4"/>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rsidR="0090266D" w:rsidRPr="00447133" w:rsidRDefault="0090266D" w:rsidP="005E0436">
            <w:pPr>
              <w:jc w:val="both"/>
              <w:rPr>
                <w:rFonts w:cs="Arial"/>
                <w:b/>
                <w:i/>
              </w:rPr>
            </w:pPr>
            <w:r w:rsidRPr="00447133">
              <w:rPr>
                <w:rFonts w:cs="Arial"/>
                <w:b/>
                <w:i/>
              </w:rPr>
              <w:t>Minimum / essential</w:t>
            </w:r>
          </w:p>
        </w:tc>
        <w:tc>
          <w:tcPr>
            <w:tcW w:w="1773" w:type="pct"/>
            <w:gridSpan w:val="3"/>
            <w:tcBorders>
              <w:top w:val="single" w:sz="8" w:space="0" w:color="FFFFFF"/>
              <w:left w:val="single" w:sz="8" w:space="0" w:color="FFFFFF"/>
              <w:bottom w:val="single" w:sz="8" w:space="0" w:color="FFFFFF"/>
              <w:right w:val="single" w:sz="8" w:space="0" w:color="FFFFFF"/>
            </w:tcBorders>
            <w:shd w:val="clear" w:color="auto" w:fill="F2F2F2"/>
          </w:tcPr>
          <w:p w:rsidR="0090266D" w:rsidRPr="00447133" w:rsidRDefault="0090266D" w:rsidP="005E0436">
            <w:pPr>
              <w:jc w:val="both"/>
              <w:rPr>
                <w:rFonts w:cs="Arial"/>
                <w:i/>
              </w:rPr>
            </w:pPr>
            <w:r w:rsidRPr="00447133">
              <w:rPr>
                <w:rFonts w:cs="Arial"/>
                <w:b/>
                <w:i/>
              </w:rPr>
              <w:t>Desirable</w:t>
            </w:r>
          </w:p>
        </w:tc>
        <w:tc>
          <w:tcPr>
            <w:tcW w:w="806" w:type="pct"/>
            <w:tcBorders>
              <w:top w:val="single" w:sz="8" w:space="0" w:color="FFFFFF"/>
              <w:left w:val="single" w:sz="8" w:space="0" w:color="FFFFFF"/>
              <w:bottom w:val="single" w:sz="8" w:space="0" w:color="FFFFFF"/>
              <w:right w:val="single" w:sz="8" w:space="0" w:color="FFFFFF"/>
            </w:tcBorders>
            <w:shd w:val="clear" w:color="auto" w:fill="F2F2F2"/>
          </w:tcPr>
          <w:p w:rsidR="0090266D" w:rsidRPr="00447133" w:rsidRDefault="0090266D" w:rsidP="005E0436">
            <w:pPr>
              <w:jc w:val="both"/>
              <w:rPr>
                <w:rFonts w:cs="Arial"/>
                <w:b/>
                <w:i/>
              </w:rPr>
            </w:pPr>
            <w:r w:rsidRPr="00447133">
              <w:rPr>
                <w:rFonts w:cs="Arial"/>
                <w:b/>
                <w:i/>
              </w:rPr>
              <w:t>Assessment Stage</w:t>
            </w:r>
          </w:p>
        </w:tc>
      </w:tr>
      <w:tr w:rsidR="0090266D" w:rsidRPr="00447133" w:rsidTr="00447133">
        <w:trPr>
          <w:trHeight w:val="183"/>
        </w:trPr>
        <w:tc>
          <w:tcPr>
            <w:tcW w:w="2420" w:type="pct"/>
            <w:gridSpan w:val="4"/>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rsidR="00112FBC" w:rsidRPr="00447133" w:rsidRDefault="00063144" w:rsidP="00447133">
            <w:pPr>
              <w:numPr>
                <w:ilvl w:val="0"/>
                <w:numId w:val="30"/>
              </w:numPr>
              <w:ind w:left="284" w:hanging="284"/>
              <w:rPr>
                <w:rFonts w:cs="Arial"/>
                <w:color w:val="17365D"/>
              </w:rPr>
            </w:pPr>
            <w:bookmarkStart w:id="8" w:name="_Hlk2351902"/>
            <w:r w:rsidRPr="00447133">
              <w:rPr>
                <w:rFonts w:cs="Arial"/>
                <w:color w:val="17365D"/>
              </w:rPr>
              <w:t xml:space="preserve">At least </w:t>
            </w:r>
            <w:r w:rsidR="00F97C7C" w:rsidRPr="00447133">
              <w:rPr>
                <w:rFonts w:cs="Arial"/>
                <w:color w:val="17365D"/>
              </w:rPr>
              <w:t>3 years</w:t>
            </w:r>
            <w:r w:rsidRPr="00447133">
              <w:rPr>
                <w:rFonts w:cs="Arial"/>
                <w:color w:val="17365D"/>
              </w:rPr>
              <w:t xml:space="preserve"> of e</w:t>
            </w:r>
            <w:r w:rsidR="00984DF5" w:rsidRPr="00447133">
              <w:rPr>
                <w:rFonts w:cs="Arial"/>
                <w:color w:val="17365D"/>
              </w:rPr>
              <w:t xml:space="preserve">xperience </w:t>
            </w:r>
            <w:r w:rsidRPr="00447133">
              <w:rPr>
                <w:rFonts w:cs="Arial"/>
                <w:color w:val="17365D"/>
              </w:rPr>
              <w:t>in</w:t>
            </w:r>
            <w:r w:rsidR="00984DF5" w:rsidRPr="00447133">
              <w:rPr>
                <w:rFonts w:cs="Arial"/>
                <w:color w:val="17365D"/>
              </w:rPr>
              <w:t xml:space="preserve"> </w:t>
            </w:r>
            <w:r w:rsidR="00112FBC" w:rsidRPr="00447133">
              <w:rPr>
                <w:rFonts w:cs="Arial"/>
                <w:color w:val="17365D"/>
              </w:rPr>
              <w:t xml:space="preserve">business and partnership development </w:t>
            </w:r>
            <w:r w:rsidR="00C000C6" w:rsidRPr="00447133">
              <w:rPr>
                <w:rFonts w:cs="Arial"/>
                <w:color w:val="17365D"/>
              </w:rPr>
              <w:t>as well as</w:t>
            </w:r>
            <w:r w:rsidR="00112FBC" w:rsidRPr="00447133">
              <w:rPr>
                <w:rFonts w:cs="Arial"/>
                <w:color w:val="17365D"/>
              </w:rPr>
              <w:t xml:space="preserve"> management of external relationships and partnerships</w:t>
            </w:r>
          </w:p>
          <w:bookmarkEnd w:id="8"/>
          <w:p w:rsidR="00984DF5" w:rsidRPr="00447133" w:rsidRDefault="00112FBC" w:rsidP="00447133">
            <w:pPr>
              <w:numPr>
                <w:ilvl w:val="0"/>
                <w:numId w:val="30"/>
              </w:numPr>
              <w:ind w:left="284" w:hanging="284"/>
              <w:rPr>
                <w:rFonts w:cs="Arial"/>
                <w:color w:val="17365D"/>
              </w:rPr>
            </w:pPr>
            <w:r w:rsidRPr="00447133">
              <w:rPr>
                <w:rFonts w:cs="Arial"/>
                <w:color w:val="17365D"/>
              </w:rPr>
              <w:lastRenderedPageBreak/>
              <w:t xml:space="preserve">Proven </w:t>
            </w:r>
            <w:r w:rsidR="00984DF5" w:rsidRPr="00447133">
              <w:rPr>
                <w:rFonts w:cs="Arial"/>
                <w:color w:val="17365D"/>
              </w:rPr>
              <w:t xml:space="preserve">experience </w:t>
            </w:r>
            <w:r w:rsidRPr="00447133">
              <w:rPr>
                <w:rFonts w:cs="Arial"/>
                <w:color w:val="17365D"/>
              </w:rPr>
              <w:t xml:space="preserve">in extended team working, </w:t>
            </w:r>
            <w:r w:rsidR="00984DF5" w:rsidRPr="00447133">
              <w:rPr>
                <w:rFonts w:cs="Arial"/>
                <w:color w:val="17365D"/>
              </w:rPr>
              <w:t>manag</w:t>
            </w:r>
            <w:r w:rsidRPr="00447133">
              <w:rPr>
                <w:rFonts w:cs="Arial"/>
                <w:color w:val="17365D"/>
              </w:rPr>
              <w:t xml:space="preserve">ement of </w:t>
            </w:r>
            <w:r w:rsidR="00984DF5" w:rsidRPr="00447133">
              <w:rPr>
                <w:rFonts w:cs="Arial"/>
                <w:color w:val="17365D"/>
              </w:rPr>
              <w:t>teams, achiev</w:t>
            </w:r>
            <w:r w:rsidRPr="00447133">
              <w:rPr>
                <w:rFonts w:cs="Arial"/>
                <w:color w:val="17365D"/>
              </w:rPr>
              <w:t xml:space="preserve">ement of project and / or </w:t>
            </w:r>
            <w:proofErr w:type="spellStart"/>
            <w:r w:rsidR="00984DF5" w:rsidRPr="00447133">
              <w:rPr>
                <w:rFonts w:cs="Arial"/>
                <w:color w:val="17365D"/>
              </w:rPr>
              <w:t>organisational</w:t>
            </w:r>
            <w:proofErr w:type="spellEnd"/>
            <w:r w:rsidR="00984DF5" w:rsidRPr="00447133">
              <w:rPr>
                <w:rFonts w:cs="Arial"/>
                <w:color w:val="17365D"/>
              </w:rPr>
              <w:t xml:space="preserve"> objectives </w:t>
            </w:r>
          </w:p>
          <w:p w:rsidR="00AC587C" w:rsidRPr="00447133" w:rsidRDefault="00AC587C" w:rsidP="00447133">
            <w:pPr>
              <w:numPr>
                <w:ilvl w:val="0"/>
                <w:numId w:val="30"/>
              </w:numPr>
              <w:ind w:left="284" w:hanging="284"/>
              <w:rPr>
                <w:rFonts w:cs="Arial"/>
                <w:color w:val="17365D"/>
              </w:rPr>
            </w:pPr>
            <w:r w:rsidRPr="00447133">
              <w:rPr>
                <w:rFonts w:cs="Arial"/>
                <w:color w:val="17365D"/>
              </w:rPr>
              <w:t>Experience of financial planning and management.</w:t>
            </w:r>
          </w:p>
          <w:p w:rsidR="00AC587C" w:rsidRPr="00447133" w:rsidRDefault="00AC587C" w:rsidP="00447133">
            <w:pPr>
              <w:numPr>
                <w:ilvl w:val="0"/>
                <w:numId w:val="30"/>
              </w:numPr>
              <w:ind w:left="284" w:hanging="284"/>
              <w:rPr>
                <w:rFonts w:cs="Arial"/>
                <w:color w:val="17365D"/>
              </w:rPr>
            </w:pPr>
            <w:r w:rsidRPr="00447133">
              <w:rPr>
                <w:rFonts w:cs="Arial"/>
                <w:color w:val="17365D"/>
              </w:rPr>
              <w:t>Experience of working in a complex, event driven business environment.</w:t>
            </w:r>
          </w:p>
          <w:p w:rsidR="00C000C6" w:rsidRPr="00447133" w:rsidRDefault="00C000C6" w:rsidP="00447133">
            <w:pPr>
              <w:numPr>
                <w:ilvl w:val="0"/>
                <w:numId w:val="30"/>
              </w:numPr>
              <w:ind w:left="284" w:hanging="284"/>
              <w:rPr>
                <w:rFonts w:cs="Arial"/>
                <w:color w:val="17365D"/>
              </w:rPr>
            </w:pPr>
            <w:r w:rsidRPr="00447133">
              <w:rPr>
                <w:rFonts w:cs="Arial"/>
                <w:color w:val="17365D"/>
              </w:rPr>
              <w:t>Excellent written and oral communication skills.</w:t>
            </w:r>
          </w:p>
          <w:p w:rsidR="00C000C6" w:rsidRPr="00447133" w:rsidRDefault="00C000C6" w:rsidP="00447133">
            <w:pPr>
              <w:numPr>
                <w:ilvl w:val="0"/>
                <w:numId w:val="30"/>
              </w:numPr>
              <w:ind w:left="284" w:hanging="284"/>
              <w:rPr>
                <w:rFonts w:cs="Arial"/>
                <w:color w:val="17365D"/>
              </w:rPr>
            </w:pPr>
            <w:r w:rsidRPr="00447133">
              <w:rPr>
                <w:rFonts w:cs="Arial"/>
                <w:color w:val="17365D"/>
              </w:rPr>
              <w:t>Fluency in use of IT, digital platforms and social media.</w:t>
            </w:r>
          </w:p>
          <w:p w:rsidR="0090266D" w:rsidRPr="00447133" w:rsidRDefault="00C000C6" w:rsidP="00447133">
            <w:pPr>
              <w:numPr>
                <w:ilvl w:val="0"/>
                <w:numId w:val="30"/>
              </w:numPr>
              <w:ind w:left="284" w:hanging="284"/>
              <w:rPr>
                <w:rFonts w:cs="Arial"/>
              </w:rPr>
            </w:pPr>
            <w:r w:rsidRPr="00447133">
              <w:rPr>
                <w:rFonts w:cs="Arial"/>
                <w:color w:val="17365D"/>
              </w:rPr>
              <w:t>Experience of working with a diverse and dispersed team.</w:t>
            </w:r>
          </w:p>
        </w:tc>
        <w:tc>
          <w:tcPr>
            <w:tcW w:w="1773" w:type="pct"/>
            <w:gridSpan w:val="3"/>
            <w:tcBorders>
              <w:top w:val="single" w:sz="8" w:space="0" w:color="FFFFFF"/>
              <w:left w:val="single" w:sz="8" w:space="0" w:color="FFFFFF"/>
              <w:bottom w:val="single" w:sz="8" w:space="0" w:color="FFFFFF"/>
              <w:right w:val="single" w:sz="8" w:space="0" w:color="FFFFFF"/>
            </w:tcBorders>
            <w:shd w:val="clear" w:color="auto" w:fill="F2F2F2"/>
          </w:tcPr>
          <w:p w:rsidR="0090266D" w:rsidRPr="00447133" w:rsidRDefault="00AC587C" w:rsidP="00447133">
            <w:pPr>
              <w:numPr>
                <w:ilvl w:val="0"/>
                <w:numId w:val="30"/>
              </w:numPr>
              <w:ind w:left="284" w:hanging="284"/>
              <w:rPr>
                <w:rFonts w:cs="Arial"/>
                <w:i/>
              </w:rPr>
            </w:pPr>
            <w:r w:rsidRPr="00447133">
              <w:rPr>
                <w:rFonts w:cs="Arial"/>
                <w:color w:val="17365D"/>
              </w:rPr>
              <w:lastRenderedPageBreak/>
              <w:t>Relev</w:t>
            </w:r>
            <w:bookmarkStart w:id="9" w:name="_GoBack"/>
            <w:bookmarkEnd w:id="9"/>
            <w:r w:rsidRPr="00447133">
              <w:rPr>
                <w:rFonts w:cs="Arial"/>
                <w:color w:val="17365D"/>
              </w:rPr>
              <w:t>ant work experience in managing exams business.</w:t>
            </w:r>
          </w:p>
        </w:tc>
        <w:tc>
          <w:tcPr>
            <w:tcW w:w="806" w:type="pct"/>
            <w:tcBorders>
              <w:top w:val="single" w:sz="8" w:space="0" w:color="FFFFFF"/>
              <w:left w:val="single" w:sz="8" w:space="0" w:color="FFFFFF"/>
              <w:bottom w:val="single" w:sz="8" w:space="0" w:color="FFFFFF"/>
              <w:right w:val="single" w:sz="8" w:space="0" w:color="FFFFFF"/>
            </w:tcBorders>
            <w:shd w:val="clear" w:color="auto" w:fill="F2F2F2"/>
          </w:tcPr>
          <w:p w:rsidR="0090266D" w:rsidRPr="00447133" w:rsidRDefault="0090266D" w:rsidP="005E0436">
            <w:pPr>
              <w:jc w:val="both"/>
              <w:rPr>
                <w:rFonts w:cs="Arial"/>
                <w:b/>
                <w:i/>
              </w:rPr>
            </w:pPr>
            <w:r w:rsidRPr="00447133">
              <w:rPr>
                <w:rFonts w:cs="Arial"/>
              </w:rPr>
              <w:t>Shortlisting</w:t>
            </w:r>
          </w:p>
        </w:tc>
      </w:tr>
      <w:tr w:rsidR="0090266D" w:rsidRPr="00447133" w:rsidTr="00447133">
        <w:trPr>
          <w:trHeight w:val="184"/>
        </w:trPr>
        <w:tc>
          <w:tcPr>
            <w:tcW w:w="4194" w:type="pct"/>
            <w:gridSpan w:val="7"/>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rsidR="0090266D" w:rsidRPr="00447133" w:rsidRDefault="0090266D" w:rsidP="005E0436">
            <w:pPr>
              <w:spacing w:line="240" w:lineRule="auto"/>
              <w:jc w:val="both"/>
              <w:rPr>
                <w:rFonts w:cs="Arial"/>
                <w:b/>
                <w:lang w:val="en-GB" w:eastAsia="en-GB"/>
              </w:rPr>
            </w:pPr>
            <w:r w:rsidRPr="00447133">
              <w:rPr>
                <w:rFonts w:cs="Arial"/>
                <w:b/>
                <w:lang w:val="en-GB" w:eastAsia="en-GB"/>
              </w:rPr>
              <w:t>British Council Core Skills</w:t>
            </w:r>
          </w:p>
        </w:tc>
        <w:tc>
          <w:tcPr>
            <w:tcW w:w="806" w:type="pct"/>
            <w:tcBorders>
              <w:top w:val="single" w:sz="8" w:space="0" w:color="FFFFFF"/>
              <w:left w:val="single" w:sz="8" w:space="0" w:color="FFFFFF"/>
              <w:bottom w:val="single" w:sz="8" w:space="0" w:color="FFFFFF"/>
              <w:right w:val="single" w:sz="8" w:space="0" w:color="FFFFFF"/>
            </w:tcBorders>
            <w:shd w:val="clear" w:color="auto" w:fill="D9D9D9"/>
          </w:tcPr>
          <w:p w:rsidR="0090266D" w:rsidRPr="00447133" w:rsidRDefault="0090266D" w:rsidP="005E0436">
            <w:pPr>
              <w:spacing w:line="240" w:lineRule="auto"/>
              <w:jc w:val="both"/>
              <w:rPr>
                <w:rFonts w:cs="Arial"/>
                <w:b/>
                <w:lang w:val="en-GB" w:eastAsia="en-GB"/>
              </w:rPr>
            </w:pPr>
            <w:r w:rsidRPr="00447133">
              <w:rPr>
                <w:rFonts w:cs="Arial"/>
                <w:b/>
                <w:i/>
              </w:rPr>
              <w:t>Assessment Stage</w:t>
            </w:r>
          </w:p>
        </w:tc>
      </w:tr>
      <w:tr w:rsidR="0090266D" w:rsidRPr="00447133" w:rsidTr="00447133">
        <w:trPr>
          <w:trHeight w:val="403"/>
        </w:trPr>
        <w:tc>
          <w:tcPr>
            <w:tcW w:w="4194" w:type="pct"/>
            <w:gridSpan w:val="7"/>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rsidR="00112FBC" w:rsidRPr="00447133" w:rsidRDefault="00112FBC" w:rsidP="005E0436">
            <w:pPr>
              <w:pStyle w:val="Default"/>
              <w:jc w:val="both"/>
              <w:rPr>
                <w:rFonts w:eastAsia="Times New Roman"/>
                <w:iCs/>
                <w:color w:val="002060"/>
                <w:sz w:val="20"/>
                <w:szCs w:val="20"/>
                <w:lang w:val="en-US" w:eastAsia="zh-CN"/>
              </w:rPr>
            </w:pPr>
            <w:r w:rsidRPr="00447133">
              <w:rPr>
                <w:rFonts w:eastAsia="Times New Roman"/>
                <w:b/>
                <w:bCs/>
                <w:i/>
                <w:iCs/>
                <w:color w:val="002060"/>
                <w:sz w:val="20"/>
                <w:szCs w:val="20"/>
                <w:lang w:val="en-US" w:eastAsia="zh-CN"/>
              </w:rPr>
              <w:t xml:space="preserve">Managing People (Level </w:t>
            </w:r>
            <w:r w:rsidR="00C000C6" w:rsidRPr="00447133">
              <w:rPr>
                <w:rFonts w:eastAsia="Times New Roman"/>
                <w:b/>
                <w:bCs/>
                <w:i/>
                <w:iCs/>
                <w:color w:val="002060"/>
                <w:sz w:val="20"/>
                <w:szCs w:val="20"/>
                <w:lang w:val="en-US" w:eastAsia="zh-CN"/>
              </w:rPr>
              <w:t>3</w:t>
            </w:r>
            <w:r w:rsidRPr="00447133">
              <w:rPr>
                <w:rFonts w:eastAsia="Times New Roman"/>
                <w:b/>
                <w:bCs/>
                <w:i/>
                <w:iCs/>
                <w:color w:val="002060"/>
                <w:sz w:val="20"/>
                <w:szCs w:val="20"/>
                <w:lang w:val="en-US" w:eastAsia="zh-CN"/>
              </w:rPr>
              <w:t xml:space="preserve">) </w:t>
            </w:r>
            <w:r w:rsidRPr="00447133">
              <w:rPr>
                <w:rFonts w:eastAsia="Times New Roman"/>
                <w:iCs/>
                <w:color w:val="002060"/>
                <w:sz w:val="20"/>
                <w:szCs w:val="20"/>
                <w:lang w:val="en-US" w:eastAsia="zh-CN"/>
              </w:rPr>
              <w:t xml:space="preserve">- </w:t>
            </w:r>
            <w:r w:rsidR="00637A81" w:rsidRPr="00447133">
              <w:rPr>
                <w:rFonts w:eastAsia="Times New Roman"/>
                <w:iCs/>
                <w:color w:val="002060"/>
                <w:sz w:val="20"/>
                <w:szCs w:val="20"/>
                <w:lang w:val="en-US" w:eastAsia="zh-CN"/>
              </w:rPr>
              <w:t>Provides full line management to a team where all members are working in a similar area of expertise or business.  Scope includes planning, setting objectives, role modeling an inclusive culture, recruitment, development and performance management.</w:t>
            </w:r>
          </w:p>
          <w:p w:rsidR="00637A81" w:rsidRPr="00447133" w:rsidRDefault="00637A81" w:rsidP="005E0436">
            <w:pPr>
              <w:pStyle w:val="Default"/>
              <w:jc w:val="both"/>
              <w:rPr>
                <w:sz w:val="20"/>
                <w:szCs w:val="20"/>
              </w:rPr>
            </w:pPr>
          </w:p>
          <w:p w:rsidR="00CF0F4A" w:rsidRPr="00447133" w:rsidRDefault="00112FBC" w:rsidP="005E0436">
            <w:pPr>
              <w:jc w:val="both"/>
              <w:rPr>
                <w:rFonts w:cs="Arial"/>
                <w:b/>
              </w:rPr>
            </w:pPr>
            <w:r w:rsidRPr="00447133">
              <w:rPr>
                <w:rFonts w:cs="Arial"/>
                <w:b/>
                <w:bCs/>
                <w:i/>
                <w:iCs/>
              </w:rPr>
              <w:t xml:space="preserve">Communicating &amp; influencing (Level </w:t>
            </w:r>
            <w:r w:rsidR="00C000C6" w:rsidRPr="00447133">
              <w:rPr>
                <w:rFonts w:cs="Arial"/>
                <w:b/>
                <w:bCs/>
                <w:i/>
                <w:iCs/>
              </w:rPr>
              <w:t>2</w:t>
            </w:r>
            <w:r w:rsidRPr="00447133">
              <w:rPr>
                <w:rFonts w:cs="Arial"/>
                <w:b/>
                <w:bCs/>
                <w:i/>
                <w:iCs/>
              </w:rPr>
              <w:t xml:space="preserve">) </w:t>
            </w:r>
            <w:r w:rsidRPr="00447133">
              <w:rPr>
                <w:rFonts w:cs="Arial"/>
                <w:iCs/>
              </w:rPr>
              <w:t xml:space="preserve">- </w:t>
            </w:r>
            <w:r w:rsidR="00C000C6" w:rsidRPr="00447133">
              <w:rPr>
                <w:rFonts w:cs="Arial"/>
                <w:lang w:val="en-GB"/>
              </w:rPr>
              <w:t>Displays good listening, writing and speaking skills, setting out logical arguments clearly and adapting language and form of communication to meet the needs of different people/audiences</w:t>
            </w:r>
            <w:r w:rsidR="00C000C6" w:rsidRPr="00447133">
              <w:rPr>
                <w:rFonts w:cs="Arial"/>
                <w:i/>
                <w:lang w:val="en-GB"/>
              </w:rPr>
              <w:t>.</w:t>
            </w:r>
          </w:p>
          <w:p w:rsidR="00637A81" w:rsidRPr="00447133" w:rsidRDefault="00637A81" w:rsidP="005E0436">
            <w:pPr>
              <w:pStyle w:val="Default"/>
              <w:jc w:val="both"/>
              <w:rPr>
                <w:iCs/>
                <w:sz w:val="20"/>
                <w:szCs w:val="20"/>
              </w:rPr>
            </w:pPr>
          </w:p>
          <w:p w:rsidR="00637A81" w:rsidRPr="00447133" w:rsidRDefault="00112FBC" w:rsidP="005E0436">
            <w:pPr>
              <w:pStyle w:val="Default"/>
              <w:jc w:val="both"/>
              <w:rPr>
                <w:rFonts w:eastAsia="Times New Roman"/>
                <w:i/>
                <w:iCs/>
                <w:color w:val="002060"/>
                <w:sz w:val="20"/>
                <w:szCs w:val="20"/>
                <w:lang w:val="en-US" w:eastAsia="zh-CN"/>
              </w:rPr>
            </w:pPr>
            <w:r w:rsidRPr="00447133">
              <w:rPr>
                <w:rFonts w:eastAsia="Times New Roman"/>
                <w:b/>
                <w:bCs/>
                <w:i/>
                <w:iCs/>
                <w:color w:val="002060"/>
                <w:sz w:val="20"/>
                <w:szCs w:val="20"/>
                <w:lang w:val="en-US" w:eastAsia="zh-CN"/>
              </w:rPr>
              <w:t xml:space="preserve">Managing Finance &amp; resources (Level </w:t>
            </w:r>
            <w:r w:rsidR="00637A81" w:rsidRPr="00447133">
              <w:rPr>
                <w:rFonts w:eastAsia="Times New Roman"/>
                <w:b/>
                <w:bCs/>
                <w:i/>
                <w:iCs/>
                <w:color w:val="002060"/>
                <w:sz w:val="20"/>
                <w:szCs w:val="20"/>
                <w:lang w:val="en-US" w:eastAsia="zh-CN"/>
              </w:rPr>
              <w:t>3</w:t>
            </w:r>
            <w:r w:rsidRPr="00447133">
              <w:rPr>
                <w:rFonts w:eastAsia="Times New Roman"/>
                <w:b/>
                <w:bCs/>
                <w:i/>
                <w:iCs/>
                <w:color w:val="002060"/>
                <w:sz w:val="20"/>
                <w:szCs w:val="20"/>
                <w:lang w:val="en-US" w:eastAsia="zh-CN"/>
              </w:rPr>
              <w:t xml:space="preserve">) </w:t>
            </w:r>
            <w:r w:rsidR="00637A81" w:rsidRPr="00447133">
              <w:rPr>
                <w:rFonts w:eastAsia="Times New Roman"/>
                <w:iCs/>
                <w:color w:val="002060"/>
                <w:sz w:val="20"/>
                <w:szCs w:val="20"/>
                <w:lang w:val="en-US" w:eastAsia="zh-CN"/>
              </w:rPr>
              <w:t>- Monitors and controls an agreed budget within a defined area, producing reports and analyses and contributing to planning.</w:t>
            </w:r>
          </w:p>
          <w:p w:rsidR="00112FBC" w:rsidRPr="00447133" w:rsidRDefault="00112FBC" w:rsidP="005E0436">
            <w:pPr>
              <w:pStyle w:val="Default"/>
              <w:jc w:val="both"/>
              <w:rPr>
                <w:i/>
                <w:iCs/>
                <w:sz w:val="20"/>
                <w:szCs w:val="20"/>
              </w:rPr>
            </w:pPr>
            <w:r w:rsidRPr="00447133">
              <w:rPr>
                <w:i/>
                <w:iCs/>
                <w:sz w:val="20"/>
                <w:szCs w:val="20"/>
              </w:rPr>
              <w:t xml:space="preserve"> </w:t>
            </w:r>
          </w:p>
          <w:p w:rsidR="00112FBC" w:rsidRPr="00447133" w:rsidRDefault="00112FBC" w:rsidP="005E0436">
            <w:pPr>
              <w:pStyle w:val="Default"/>
              <w:jc w:val="both"/>
              <w:rPr>
                <w:i/>
                <w:iCs/>
                <w:sz w:val="20"/>
                <w:szCs w:val="20"/>
              </w:rPr>
            </w:pPr>
            <w:r w:rsidRPr="00447133">
              <w:rPr>
                <w:rFonts w:eastAsia="Times New Roman"/>
                <w:b/>
                <w:bCs/>
                <w:i/>
                <w:iCs/>
                <w:color w:val="002060"/>
                <w:sz w:val="20"/>
                <w:szCs w:val="20"/>
                <w:lang w:val="en-US" w:eastAsia="zh-CN"/>
              </w:rPr>
              <w:t xml:space="preserve">Developing Business (Level </w:t>
            </w:r>
            <w:r w:rsidR="00637A81" w:rsidRPr="00447133">
              <w:rPr>
                <w:rFonts w:eastAsia="Times New Roman"/>
                <w:b/>
                <w:bCs/>
                <w:i/>
                <w:iCs/>
                <w:color w:val="002060"/>
                <w:sz w:val="20"/>
                <w:szCs w:val="20"/>
                <w:lang w:val="en-US" w:eastAsia="zh-CN"/>
              </w:rPr>
              <w:t>2</w:t>
            </w:r>
            <w:r w:rsidRPr="00447133">
              <w:rPr>
                <w:rFonts w:eastAsia="Times New Roman"/>
                <w:b/>
                <w:bCs/>
                <w:i/>
                <w:iCs/>
                <w:color w:val="002060"/>
                <w:sz w:val="20"/>
                <w:szCs w:val="20"/>
                <w:lang w:val="en-US" w:eastAsia="zh-CN"/>
              </w:rPr>
              <w:t xml:space="preserve">) </w:t>
            </w:r>
            <w:r w:rsidR="00637A81" w:rsidRPr="00447133">
              <w:rPr>
                <w:rFonts w:eastAsia="Times New Roman"/>
                <w:iCs/>
                <w:color w:val="002060"/>
                <w:sz w:val="20"/>
                <w:szCs w:val="20"/>
                <w:lang w:val="en-US" w:eastAsia="zh-CN"/>
              </w:rPr>
              <w:t>- Researches markets and conducts cost/benefit analyses to identify new opportunities or recommend improvements to current initiatives.</w:t>
            </w:r>
            <w:r w:rsidRPr="00447133">
              <w:rPr>
                <w:rFonts w:eastAsia="Times New Roman"/>
                <w:iCs/>
                <w:color w:val="002060"/>
                <w:sz w:val="20"/>
                <w:szCs w:val="20"/>
                <w:lang w:val="en-US" w:eastAsia="zh-CN"/>
              </w:rPr>
              <w:t xml:space="preserve"> </w:t>
            </w:r>
          </w:p>
          <w:p w:rsidR="00637A81" w:rsidRPr="00447133" w:rsidRDefault="00637A81" w:rsidP="005E0436">
            <w:pPr>
              <w:pStyle w:val="Default"/>
              <w:jc w:val="both"/>
              <w:rPr>
                <w:sz w:val="20"/>
                <w:szCs w:val="20"/>
              </w:rPr>
            </w:pPr>
          </w:p>
          <w:p w:rsidR="00112FBC" w:rsidRPr="00447133" w:rsidRDefault="00112FBC" w:rsidP="005E0436">
            <w:pPr>
              <w:pStyle w:val="Default"/>
              <w:jc w:val="both"/>
              <w:rPr>
                <w:i/>
                <w:iCs/>
                <w:sz w:val="20"/>
                <w:szCs w:val="20"/>
              </w:rPr>
            </w:pPr>
            <w:r w:rsidRPr="00447133">
              <w:rPr>
                <w:rFonts w:eastAsia="Times New Roman"/>
                <w:b/>
                <w:bCs/>
                <w:i/>
                <w:iCs/>
                <w:color w:val="002060"/>
                <w:sz w:val="20"/>
                <w:szCs w:val="20"/>
                <w:lang w:val="en-US" w:eastAsia="zh-CN"/>
              </w:rPr>
              <w:t xml:space="preserve">Managing Accounts &amp; partnerships (Level </w:t>
            </w:r>
            <w:r w:rsidR="00EB62A7" w:rsidRPr="00447133">
              <w:rPr>
                <w:rFonts w:eastAsia="Times New Roman"/>
                <w:b/>
                <w:bCs/>
                <w:i/>
                <w:iCs/>
                <w:color w:val="002060"/>
                <w:sz w:val="20"/>
                <w:szCs w:val="20"/>
                <w:lang w:val="en-US" w:eastAsia="zh-CN"/>
              </w:rPr>
              <w:t>2</w:t>
            </w:r>
            <w:r w:rsidRPr="00447133">
              <w:rPr>
                <w:rFonts w:eastAsia="Times New Roman"/>
                <w:b/>
                <w:bCs/>
                <w:i/>
                <w:iCs/>
                <w:color w:val="002060"/>
                <w:sz w:val="20"/>
                <w:szCs w:val="20"/>
                <w:lang w:val="en-US" w:eastAsia="zh-CN"/>
              </w:rPr>
              <w:t xml:space="preserve">) </w:t>
            </w:r>
            <w:r w:rsidR="00637A81" w:rsidRPr="00447133">
              <w:rPr>
                <w:rFonts w:eastAsia="Times New Roman"/>
                <w:iCs/>
                <w:color w:val="002060"/>
                <w:sz w:val="20"/>
                <w:szCs w:val="20"/>
                <w:lang w:val="en-US" w:eastAsia="zh-CN"/>
              </w:rPr>
              <w:t xml:space="preserve">- </w:t>
            </w:r>
            <w:r w:rsidR="00EB62A7" w:rsidRPr="00447133">
              <w:rPr>
                <w:rFonts w:eastAsia="Times New Roman"/>
                <w:iCs/>
                <w:color w:val="002060"/>
                <w:sz w:val="20"/>
                <w:szCs w:val="20"/>
                <w:lang w:val="en-US" w:eastAsia="zh-CN"/>
              </w:rPr>
              <w:t>Communicates regularly with diverse stakeholders, customers and/or partners to build mutual understanding and trust.</w:t>
            </w:r>
          </w:p>
          <w:p w:rsidR="00637A81" w:rsidRPr="00447133" w:rsidRDefault="00637A81" w:rsidP="005E0436">
            <w:pPr>
              <w:pStyle w:val="Default"/>
              <w:jc w:val="both"/>
              <w:rPr>
                <w:sz w:val="20"/>
                <w:szCs w:val="20"/>
              </w:rPr>
            </w:pPr>
          </w:p>
          <w:p w:rsidR="00C000C6" w:rsidRPr="00447133" w:rsidRDefault="00112FBC" w:rsidP="005E0436">
            <w:pPr>
              <w:jc w:val="both"/>
              <w:rPr>
                <w:rFonts w:cs="Arial"/>
                <w:iCs/>
              </w:rPr>
            </w:pPr>
            <w:r w:rsidRPr="00447133">
              <w:rPr>
                <w:rFonts w:cs="Arial"/>
                <w:b/>
                <w:bCs/>
                <w:i/>
                <w:iCs/>
              </w:rPr>
              <w:t xml:space="preserve">Managing Risk (Level </w:t>
            </w:r>
            <w:r w:rsidR="00637A81" w:rsidRPr="00447133">
              <w:rPr>
                <w:rFonts w:cs="Arial"/>
                <w:b/>
                <w:bCs/>
                <w:i/>
                <w:iCs/>
              </w:rPr>
              <w:t>2</w:t>
            </w:r>
            <w:r w:rsidRPr="00447133">
              <w:rPr>
                <w:rFonts w:cs="Arial"/>
                <w:b/>
                <w:bCs/>
                <w:i/>
                <w:iCs/>
              </w:rPr>
              <w:t xml:space="preserve">) </w:t>
            </w:r>
            <w:r w:rsidR="00637A81" w:rsidRPr="00447133">
              <w:rPr>
                <w:rFonts w:cs="Arial"/>
                <w:iCs/>
              </w:rPr>
              <w:t>- Has track record of identifying and highlighting risks and suggesting mitigating actions.</w:t>
            </w:r>
          </w:p>
        </w:tc>
        <w:tc>
          <w:tcPr>
            <w:tcW w:w="806" w:type="pct"/>
            <w:tcBorders>
              <w:top w:val="single" w:sz="8" w:space="0" w:color="FFFFFF"/>
              <w:left w:val="single" w:sz="8" w:space="0" w:color="FFFFFF"/>
              <w:bottom w:val="single" w:sz="8" w:space="0" w:color="FFFFFF"/>
              <w:right w:val="single" w:sz="8" w:space="0" w:color="FFFFFF"/>
            </w:tcBorders>
            <w:shd w:val="clear" w:color="auto" w:fill="F2F2F2"/>
          </w:tcPr>
          <w:p w:rsidR="0090266D" w:rsidRPr="00447133" w:rsidRDefault="0090266D" w:rsidP="005E0436">
            <w:pPr>
              <w:jc w:val="both"/>
              <w:rPr>
                <w:rFonts w:cs="Arial"/>
                <w:i/>
                <w:iCs/>
                <w:lang w:val="en-GB"/>
              </w:rPr>
            </w:pPr>
            <w:r w:rsidRPr="00447133">
              <w:rPr>
                <w:rFonts w:cs="Arial"/>
                <w:i/>
                <w:iCs/>
                <w:lang w:val="en-GB"/>
              </w:rPr>
              <w:t>Shortlisting AND Interview</w:t>
            </w:r>
          </w:p>
        </w:tc>
      </w:tr>
      <w:tr w:rsidR="0090266D" w:rsidRPr="00447133" w:rsidTr="00447133">
        <w:trPr>
          <w:trHeight w:val="184"/>
        </w:trPr>
        <w:tc>
          <w:tcPr>
            <w:tcW w:w="4194" w:type="pct"/>
            <w:gridSpan w:val="7"/>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rsidR="0090266D" w:rsidRPr="00447133" w:rsidRDefault="0090266D" w:rsidP="005E0436">
            <w:pPr>
              <w:spacing w:line="240" w:lineRule="auto"/>
              <w:jc w:val="both"/>
              <w:rPr>
                <w:rFonts w:cs="Arial"/>
                <w:b/>
                <w:lang w:val="en-GB" w:eastAsia="en-GB"/>
              </w:rPr>
            </w:pPr>
            <w:r w:rsidRPr="00447133">
              <w:rPr>
                <w:rFonts w:cs="Arial"/>
                <w:b/>
                <w:lang w:val="en-GB" w:eastAsia="en-GB"/>
              </w:rPr>
              <w:t>British Council Behaviours</w:t>
            </w:r>
          </w:p>
        </w:tc>
        <w:tc>
          <w:tcPr>
            <w:tcW w:w="806" w:type="pct"/>
            <w:tcBorders>
              <w:top w:val="single" w:sz="8" w:space="0" w:color="FFFFFF"/>
              <w:left w:val="single" w:sz="8" w:space="0" w:color="FFFFFF"/>
              <w:bottom w:val="single" w:sz="8" w:space="0" w:color="FFFFFF"/>
              <w:right w:val="single" w:sz="8" w:space="0" w:color="FFFFFF"/>
            </w:tcBorders>
            <w:shd w:val="clear" w:color="auto" w:fill="D9D9D9"/>
          </w:tcPr>
          <w:p w:rsidR="0090266D" w:rsidRPr="00447133" w:rsidRDefault="0090266D" w:rsidP="005E0436">
            <w:pPr>
              <w:spacing w:line="240" w:lineRule="auto"/>
              <w:jc w:val="both"/>
              <w:rPr>
                <w:rFonts w:cs="Arial"/>
                <w:b/>
                <w:lang w:val="en-GB" w:eastAsia="en-GB"/>
              </w:rPr>
            </w:pPr>
            <w:r w:rsidRPr="00447133">
              <w:rPr>
                <w:rFonts w:cs="Arial"/>
                <w:b/>
                <w:i/>
              </w:rPr>
              <w:t>Assessment Stage</w:t>
            </w:r>
          </w:p>
        </w:tc>
      </w:tr>
      <w:tr w:rsidR="0090266D" w:rsidRPr="00447133" w:rsidTr="00447133">
        <w:trPr>
          <w:trHeight w:val="403"/>
        </w:trPr>
        <w:tc>
          <w:tcPr>
            <w:tcW w:w="4194" w:type="pct"/>
            <w:gridSpan w:val="7"/>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rsidR="00637A81" w:rsidRPr="00447133" w:rsidRDefault="00637A81" w:rsidP="005E0436">
            <w:pPr>
              <w:jc w:val="both"/>
              <w:rPr>
                <w:rFonts w:cs="Arial"/>
                <w:b/>
                <w:i/>
                <w:iCs/>
              </w:rPr>
            </w:pPr>
            <w:r w:rsidRPr="00447133">
              <w:rPr>
                <w:rFonts w:cs="Arial"/>
                <w:b/>
                <w:i/>
                <w:iCs/>
              </w:rPr>
              <w:t>Creating Shared Purpose (</w:t>
            </w:r>
            <w:r w:rsidR="00C000C6" w:rsidRPr="00447133">
              <w:rPr>
                <w:rFonts w:cs="Arial"/>
                <w:b/>
                <w:i/>
                <w:iCs/>
              </w:rPr>
              <w:t>Essential</w:t>
            </w:r>
            <w:r w:rsidRPr="00447133">
              <w:rPr>
                <w:rFonts w:cs="Arial"/>
                <w:b/>
                <w:i/>
                <w:iCs/>
              </w:rPr>
              <w:t xml:space="preserve">) </w:t>
            </w:r>
          </w:p>
          <w:p w:rsidR="00637A81" w:rsidRPr="00447133" w:rsidRDefault="00C000C6" w:rsidP="005E0436">
            <w:pPr>
              <w:jc w:val="both"/>
              <w:rPr>
                <w:rFonts w:cs="Arial"/>
                <w:bCs/>
              </w:rPr>
            </w:pPr>
            <w:r w:rsidRPr="00447133">
              <w:rPr>
                <w:rFonts w:cs="Arial"/>
                <w:bCs/>
              </w:rPr>
              <w:t>Communicating an engaging picture of how we can work together.</w:t>
            </w:r>
          </w:p>
          <w:p w:rsidR="00F97C7C" w:rsidRPr="00447133" w:rsidRDefault="00F97C7C" w:rsidP="005E0436">
            <w:pPr>
              <w:jc w:val="both"/>
              <w:rPr>
                <w:rFonts w:cs="Arial"/>
                <w:iCs/>
              </w:rPr>
            </w:pPr>
          </w:p>
          <w:p w:rsidR="00637A81" w:rsidRPr="00447133" w:rsidRDefault="00637A81" w:rsidP="005E0436">
            <w:pPr>
              <w:jc w:val="both"/>
              <w:rPr>
                <w:rFonts w:cs="Arial"/>
                <w:b/>
                <w:i/>
                <w:iCs/>
              </w:rPr>
            </w:pPr>
            <w:r w:rsidRPr="00447133">
              <w:rPr>
                <w:rFonts w:cs="Arial"/>
                <w:b/>
                <w:i/>
                <w:iCs/>
              </w:rPr>
              <w:t>Connecting with Others (</w:t>
            </w:r>
            <w:r w:rsidR="008F1384" w:rsidRPr="00447133">
              <w:rPr>
                <w:rFonts w:cs="Arial"/>
                <w:b/>
                <w:i/>
                <w:iCs/>
              </w:rPr>
              <w:t>More d</w:t>
            </w:r>
            <w:r w:rsidRPr="00447133">
              <w:rPr>
                <w:rFonts w:cs="Arial"/>
                <w:b/>
                <w:i/>
                <w:iCs/>
              </w:rPr>
              <w:t xml:space="preserve">emanding) </w:t>
            </w:r>
          </w:p>
          <w:p w:rsidR="00637A81" w:rsidRPr="00447133" w:rsidRDefault="008F1384" w:rsidP="005E0436">
            <w:pPr>
              <w:jc w:val="both"/>
              <w:rPr>
                <w:rFonts w:cs="Arial"/>
                <w:iCs/>
              </w:rPr>
            </w:pPr>
            <w:r w:rsidRPr="00447133">
              <w:rPr>
                <w:rFonts w:cs="Arial"/>
                <w:iCs/>
              </w:rPr>
              <w:t>Actively appreciating the needs and concerns of myself and others</w:t>
            </w:r>
          </w:p>
          <w:p w:rsidR="00F97C7C" w:rsidRPr="00447133" w:rsidRDefault="00F97C7C" w:rsidP="005E0436">
            <w:pPr>
              <w:jc w:val="both"/>
              <w:rPr>
                <w:rFonts w:cs="Arial"/>
                <w:iCs/>
              </w:rPr>
            </w:pPr>
          </w:p>
          <w:p w:rsidR="00637A81" w:rsidRPr="00447133" w:rsidRDefault="00637A81" w:rsidP="005E0436">
            <w:pPr>
              <w:jc w:val="both"/>
              <w:rPr>
                <w:rFonts w:cs="Arial"/>
                <w:b/>
                <w:i/>
                <w:iCs/>
              </w:rPr>
            </w:pPr>
            <w:r w:rsidRPr="00447133">
              <w:rPr>
                <w:rFonts w:cs="Arial"/>
                <w:b/>
                <w:i/>
                <w:iCs/>
              </w:rPr>
              <w:t>Being Accountable (</w:t>
            </w:r>
            <w:r w:rsidR="008F1384" w:rsidRPr="00447133">
              <w:rPr>
                <w:rFonts w:cs="Arial"/>
                <w:b/>
                <w:i/>
                <w:iCs/>
              </w:rPr>
              <w:t>More d</w:t>
            </w:r>
            <w:r w:rsidRPr="00447133">
              <w:rPr>
                <w:rFonts w:cs="Arial"/>
                <w:b/>
                <w:i/>
                <w:iCs/>
              </w:rPr>
              <w:t xml:space="preserve">emanding) </w:t>
            </w:r>
          </w:p>
          <w:p w:rsidR="00637A81" w:rsidRPr="00447133" w:rsidRDefault="008F1384" w:rsidP="005E0436">
            <w:pPr>
              <w:jc w:val="both"/>
              <w:rPr>
                <w:rFonts w:cs="Arial"/>
                <w:iCs/>
              </w:rPr>
            </w:pPr>
            <w:r w:rsidRPr="00447133">
              <w:rPr>
                <w:rFonts w:cs="Arial"/>
                <w:iCs/>
              </w:rPr>
              <w:t>Putting the needs of the team or British Council ahead of my own</w:t>
            </w:r>
          </w:p>
          <w:p w:rsidR="008F1384" w:rsidRPr="00447133" w:rsidRDefault="008F1384" w:rsidP="005E0436">
            <w:pPr>
              <w:jc w:val="both"/>
              <w:rPr>
                <w:rFonts w:cs="Arial"/>
                <w:b/>
                <w:i/>
                <w:iCs/>
              </w:rPr>
            </w:pPr>
          </w:p>
          <w:p w:rsidR="00637A81" w:rsidRPr="00447133" w:rsidRDefault="00637A81" w:rsidP="005E0436">
            <w:pPr>
              <w:jc w:val="both"/>
              <w:rPr>
                <w:rFonts w:cs="Arial"/>
                <w:b/>
                <w:i/>
                <w:iCs/>
              </w:rPr>
            </w:pPr>
            <w:r w:rsidRPr="00447133">
              <w:rPr>
                <w:rFonts w:cs="Arial"/>
                <w:b/>
                <w:i/>
                <w:iCs/>
              </w:rPr>
              <w:t>Making it Happen (</w:t>
            </w:r>
            <w:r w:rsidR="008F1384" w:rsidRPr="00447133">
              <w:rPr>
                <w:rFonts w:cs="Arial"/>
                <w:b/>
                <w:i/>
                <w:iCs/>
              </w:rPr>
              <w:t>More d</w:t>
            </w:r>
            <w:r w:rsidRPr="00447133">
              <w:rPr>
                <w:rFonts w:cs="Arial"/>
                <w:b/>
                <w:i/>
                <w:iCs/>
              </w:rPr>
              <w:t xml:space="preserve">emanding) </w:t>
            </w:r>
          </w:p>
          <w:p w:rsidR="0062616E" w:rsidRPr="00447133" w:rsidRDefault="008F1384" w:rsidP="005E0436">
            <w:pPr>
              <w:jc w:val="both"/>
              <w:rPr>
                <w:rFonts w:cs="Arial"/>
                <w:iCs/>
              </w:rPr>
            </w:pPr>
            <w:r w:rsidRPr="00447133">
              <w:rPr>
                <w:rFonts w:cs="Arial"/>
                <w:iCs/>
              </w:rPr>
              <w:t>Challenging myself and others to deliver and measure better results</w:t>
            </w:r>
          </w:p>
        </w:tc>
        <w:tc>
          <w:tcPr>
            <w:tcW w:w="806" w:type="pct"/>
            <w:tcBorders>
              <w:top w:val="single" w:sz="8" w:space="0" w:color="FFFFFF"/>
              <w:left w:val="single" w:sz="8" w:space="0" w:color="FFFFFF"/>
              <w:bottom w:val="single" w:sz="8" w:space="0" w:color="FFFFFF"/>
              <w:right w:val="single" w:sz="8" w:space="0" w:color="FFFFFF"/>
            </w:tcBorders>
            <w:shd w:val="clear" w:color="auto" w:fill="F2F2F2"/>
          </w:tcPr>
          <w:p w:rsidR="0090266D" w:rsidRPr="00447133" w:rsidRDefault="0090266D" w:rsidP="005E0436">
            <w:pPr>
              <w:jc w:val="both"/>
              <w:rPr>
                <w:rFonts w:cs="Arial"/>
                <w:i/>
                <w:iCs/>
                <w:lang w:val="en-GB"/>
              </w:rPr>
            </w:pPr>
            <w:r w:rsidRPr="00447133">
              <w:rPr>
                <w:rFonts w:cs="Arial"/>
                <w:i/>
                <w:iCs/>
                <w:lang w:val="en-GB"/>
              </w:rPr>
              <w:t>Interview</w:t>
            </w:r>
          </w:p>
        </w:tc>
      </w:tr>
    </w:tbl>
    <w:p w:rsidR="007D2170" w:rsidRPr="00447133" w:rsidRDefault="007D2170" w:rsidP="00F97C7C">
      <w:pPr>
        <w:pStyle w:val="Heading4"/>
        <w:rPr>
          <w:rFonts w:ascii="Arial" w:eastAsia="SimSun" w:hAnsi="Arial" w:cs="Arial"/>
          <w:color w:val="0092D2"/>
          <w:sz w:val="20"/>
          <w:lang w:val="en-GB"/>
        </w:rPr>
      </w:pPr>
    </w:p>
    <w:sectPr w:rsidR="007D2170" w:rsidRPr="00447133" w:rsidSect="00F97C7C">
      <w:pgSz w:w="11906" w:h="16838" w:code="9"/>
      <w:pgMar w:top="1418" w:right="1701" w:bottom="1418" w:left="1701"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1A5" w:rsidRDefault="00C121A5">
      <w:r>
        <w:separator/>
      </w:r>
    </w:p>
    <w:p w:rsidR="00C121A5" w:rsidRDefault="00C121A5"/>
  </w:endnote>
  <w:endnote w:type="continuationSeparator" w:id="0">
    <w:p w:rsidR="00C121A5" w:rsidRDefault="00C121A5">
      <w:r>
        <w:continuationSeparator/>
      </w:r>
    </w:p>
    <w:p w:rsidR="00C121A5" w:rsidRDefault="00C12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itishCouncilSans-Regular">
    <w:altName w:val="British Council 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73"/>
      <w:gridCol w:w="7861"/>
    </w:tblGrid>
    <w:tr w:rsidR="00A00392" w:rsidTr="00A00392">
      <w:tc>
        <w:tcPr>
          <w:tcW w:w="500" w:type="pct"/>
          <w:tcBorders>
            <w:top w:val="single" w:sz="4" w:space="0" w:color="943634"/>
          </w:tcBorders>
          <w:shd w:val="clear" w:color="auto" w:fill="943634"/>
        </w:tcPr>
        <w:p w:rsidR="00A00392" w:rsidRPr="003F7DE6" w:rsidRDefault="00A00392">
          <w:pPr>
            <w:pStyle w:val="Footer"/>
            <w:jc w:val="right"/>
            <w:rPr>
              <w:rFonts w:cs="Arial"/>
              <w:b/>
              <w:bCs/>
              <w:color w:val="FFFFFF"/>
            </w:rPr>
          </w:pPr>
          <w:r w:rsidRPr="003F7DE6">
            <w:rPr>
              <w:rFonts w:cs="Arial"/>
              <w:color w:val="auto"/>
            </w:rPr>
            <w:fldChar w:fldCharType="begin"/>
          </w:r>
          <w:r w:rsidRPr="003F7DE6">
            <w:rPr>
              <w:rFonts w:cs="Arial"/>
              <w:color w:val="002060"/>
            </w:rPr>
            <w:instrText xml:space="preserve"> PAGE   \* MERGEFORMAT </w:instrText>
          </w:r>
          <w:r w:rsidRPr="003F7DE6">
            <w:rPr>
              <w:rFonts w:cs="Arial"/>
              <w:color w:val="auto"/>
            </w:rPr>
            <w:fldChar w:fldCharType="separate"/>
          </w:r>
          <w:r w:rsidR="003F43C7" w:rsidRPr="003F43C7">
            <w:rPr>
              <w:rFonts w:cs="Arial"/>
              <w:noProof/>
              <w:color w:val="FFFFFF"/>
            </w:rPr>
            <w:t>7</w:t>
          </w:r>
          <w:r w:rsidRPr="003F7DE6">
            <w:rPr>
              <w:rFonts w:cs="Arial"/>
              <w:noProof/>
              <w:color w:val="FFFFFF"/>
            </w:rPr>
            <w:fldChar w:fldCharType="end"/>
          </w:r>
        </w:p>
      </w:tc>
      <w:tc>
        <w:tcPr>
          <w:tcW w:w="4500" w:type="pct"/>
          <w:tcBorders>
            <w:top w:val="single" w:sz="4" w:space="0" w:color="auto"/>
          </w:tcBorders>
        </w:tcPr>
        <w:p w:rsidR="00A00392" w:rsidRPr="003F7DE6" w:rsidRDefault="00A00392" w:rsidP="00D02A12">
          <w:pPr>
            <w:pStyle w:val="Footer"/>
            <w:rPr>
              <w:rFonts w:cs="Arial"/>
              <w:color w:val="002060"/>
            </w:rPr>
          </w:pPr>
          <w:r w:rsidRPr="003F7DE6">
            <w:rPr>
              <w:rFonts w:cs="Arial"/>
              <w:color w:val="002060"/>
            </w:rPr>
            <w:fldChar w:fldCharType="begin"/>
          </w:r>
          <w:r w:rsidRPr="003F7DE6">
            <w:rPr>
              <w:rFonts w:cs="Arial"/>
              <w:color w:val="002060"/>
            </w:rPr>
            <w:instrText xml:space="preserve"> STYLEREF  "1"  </w:instrText>
          </w:r>
          <w:r w:rsidRPr="003F7DE6">
            <w:rPr>
              <w:rFonts w:cs="Arial"/>
              <w:color w:val="002060"/>
            </w:rPr>
            <w:fldChar w:fldCharType="separate"/>
          </w:r>
          <w:r w:rsidR="00447133">
            <w:rPr>
              <w:rFonts w:cs="Arial"/>
              <w:noProof/>
              <w:color w:val="002060"/>
            </w:rPr>
            <w:t>[maternity cover]</w:t>
          </w:r>
          <w:r w:rsidRPr="003F7DE6">
            <w:rPr>
              <w:rFonts w:cs="Arial"/>
              <w:noProof/>
              <w:color w:val="002060"/>
            </w:rPr>
            <w:fldChar w:fldCharType="end"/>
          </w:r>
          <w:r w:rsidRPr="003F7DE6">
            <w:rPr>
              <w:rFonts w:cs="Arial"/>
              <w:color w:val="002060"/>
            </w:rPr>
            <w:t xml:space="preserve"> |</w:t>
          </w:r>
          <w:r w:rsidR="005E1390" w:rsidRPr="003F7DE6">
            <w:rPr>
              <w:rFonts w:cs="Arial"/>
              <w:color w:val="002060"/>
            </w:rPr>
            <w:t xml:space="preserve"> </w:t>
          </w:r>
          <w:r w:rsidRPr="003F7DE6">
            <w:rPr>
              <w:rFonts w:cs="Arial"/>
              <w:color w:val="auto"/>
              <w:lang w:val="en-GB"/>
            </w:rPr>
            <w:t>The British Council</w:t>
          </w:r>
        </w:p>
      </w:tc>
    </w:tr>
  </w:tbl>
  <w:p w:rsidR="00E445A3" w:rsidRDefault="00E445A3" w:rsidP="00A00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73"/>
      <w:gridCol w:w="7861"/>
    </w:tblGrid>
    <w:tr w:rsidR="00A00392" w:rsidTr="00A00392">
      <w:tc>
        <w:tcPr>
          <w:tcW w:w="500" w:type="pct"/>
          <w:tcBorders>
            <w:top w:val="single" w:sz="4" w:space="0" w:color="943634"/>
          </w:tcBorders>
          <w:shd w:val="clear" w:color="auto" w:fill="943634"/>
        </w:tcPr>
        <w:p w:rsidR="00A00392" w:rsidRPr="003F7DE6" w:rsidRDefault="00A00392">
          <w:pPr>
            <w:pStyle w:val="Footer"/>
            <w:jc w:val="right"/>
            <w:rPr>
              <w:rFonts w:cs="Arial"/>
              <w:b/>
              <w:bCs/>
              <w:color w:val="FFFFFF"/>
            </w:rPr>
          </w:pPr>
          <w:r w:rsidRPr="003F7DE6">
            <w:rPr>
              <w:rFonts w:cs="Arial"/>
              <w:color w:val="auto"/>
            </w:rPr>
            <w:fldChar w:fldCharType="begin"/>
          </w:r>
          <w:r w:rsidRPr="003F7DE6">
            <w:rPr>
              <w:rFonts w:cs="Arial"/>
              <w:color w:val="002060"/>
            </w:rPr>
            <w:instrText xml:space="preserve"> PAGE   \* MERGEFORMAT </w:instrText>
          </w:r>
          <w:r w:rsidRPr="003F7DE6">
            <w:rPr>
              <w:rFonts w:cs="Arial"/>
              <w:color w:val="auto"/>
            </w:rPr>
            <w:fldChar w:fldCharType="separate"/>
          </w:r>
          <w:r w:rsidR="00AC51DF" w:rsidRPr="00AC51DF">
            <w:rPr>
              <w:rFonts w:cs="Arial"/>
              <w:noProof/>
              <w:color w:val="FFFFFF"/>
            </w:rPr>
            <w:t>2</w:t>
          </w:r>
          <w:r w:rsidRPr="003F7DE6">
            <w:rPr>
              <w:rFonts w:cs="Arial"/>
              <w:noProof/>
              <w:color w:val="FFFFFF"/>
            </w:rPr>
            <w:fldChar w:fldCharType="end"/>
          </w:r>
        </w:p>
      </w:tc>
      <w:tc>
        <w:tcPr>
          <w:tcW w:w="4500" w:type="pct"/>
          <w:tcBorders>
            <w:top w:val="single" w:sz="4" w:space="0" w:color="auto"/>
          </w:tcBorders>
        </w:tcPr>
        <w:p w:rsidR="00A00392" w:rsidRPr="003F7DE6" w:rsidRDefault="00A00392" w:rsidP="00DF1997">
          <w:pPr>
            <w:pStyle w:val="Footer"/>
            <w:rPr>
              <w:rFonts w:cs="Arial"/>
              <w:color w:val="002060"/>
            </w:rPr>
          </w:pPr>
          <w:r w:rsidRPr="003F7DE6">
            <w:rPr>
              <w:rFonts w:cs="Arial"/>
              <w:color w:val="002060"/>
            </w:rPr>
            <w:fldChar w:fldCharType="begin"/>
          </w:r>
          <w:r w:rsidRPr="003F7DE6">
            <w:rPr>
              <w:rFonts w:cs="Arial"/>
              <w:color w:val="002060"/>
            </w:rPr>
            <w:instrText xml:space="preserve"> STYLEREF  "1"  </w:instrText>
          </w:r>
          <w:r w:rsidRPr="003F7DE6">
            <w:rPr>
              <w:rFonts w:cs="Arial"/>
              <w:color w:val="002060"/>
            </w:rPr>
            <w:fldChar w:fldCharType="separate"/>
          </w:r>
          <w:r w:rsidR="00447133">
            <w:rPr>
              <w:rFonts w:cs="Arial"/>
              <w:noProof/>
              <w:color w:val="002060"/>
            </w:rPr>
            <w:t>Exams partnership and business development manager</w:t>
          </w:r>
          <w:r w:rsidRPr="003F7DE6">
            <w:rPr>
              <w:rFonts w:cs="Arial"/>
              <w:noProof/>
              <w:color w:val="002060"/>
            </w:rPr>
            <w:fldChar w:fldCharType="end"/>
          </w:r>
          <w:r w:rsidRPr="003F7DE6">
            <w:rPr>
              <w:rFonts w:cs="Arial"/>
              <w:color w:val="002060"/>
            </w:rPr>
            <w:t xml:space="preserve"> | </w:t>
          </w:r>
          <w:r w:rsidR="00DF1997" w:rsidRPr="003F7DE6">
            <w:rPr>
              <w:rFonts w:cs="Arial"/>
              <w:color w:val="002060"/>
            </w:rPr>
            <w:t xml:space="preserve">[Insert date created/last modified | </w:t>
          </w:r>
          <w:r w:rsidR="005621E3" w:rsidRPr="003F7DE6">
            <w:rPr>
              <w:rFonts w:cs="Arial"/>
              <w:color w:val="002060"/>
            </w:rPr>
            <w:t xml:space="preserve">The </w:t>
          </w:r>
          <w:r w:rsidRPr="003F7DE6">
            <w:rPr>
              <w:rFonts w:cs="Arial"/>
              <w:color w:val="002060"/>
              <w:lang w:val="en-GB"/>
            </w:rPr>
            <w:t>British Council</w:t>
          </w:r>
        </w:p>
      </w:tc>
    </w:tr>
  </w:tbl>
  <w:p w:rsidR="0028710D" w:rsidRDefault="0028710D" w:rsidP="00C30FFE">
    <w:pPr>
      <w:pStyle w:val="Head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1A5" w:rsidRDefault="00C121A5">
      <w:r>
        <w:separator/>
      </w:r>
    </w:p>
    <w:p w:rsidR="00C121A5" w:rsidRDefault="00C121A5"/>
  </w:footnote>
  <w:footnote w:type="continuationSeparator" w:id="0">
    <w:p w:rsidR="00C121A5" w:rsidRDefault="00C121A5">
      <w:r>
        <w:continuationSeparator/>
      </w:r>
    </w:p>
    <w:p w:rsidR="00C121A5" w:rsidRDefault="00C121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A6F"/>
    <w:multiLevelType w:val="hybridMultilevel"/>
    <w:tmpl w:val="40C66254"/>
    <w:lvl w:ilvl="0" w:tplc="872C3D6C">
      <w:start w:val="1"/>
      <w:numFmt w:val="bullet"/>
      <w:lvlText w:val="▪"/>
      <w:lvlJc w:val="left"/>
      <w:pPr>
        <w:ind w:left="360" w:hanging="360"/>
      </w:pPr>
      <w:rPr>
        <w:rFonts w:ascii="Arial" w:hAnsi="Arial" w:hint="default"/>
        <w:color w:val="1F497D"/>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2" w15:restartNumberingAfterBreak="0">
    <w:nsid w:val="0467209B"/>
    <w:multiLevelType w:val="hybridMultilevel"/>
    <w:tmpl w:val="2CE008A4"/>
    <w:lvl w:ilvl="0" w:tplc="041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8BF474F"/>
    <w:multiLevelType w:val="hybridMultilevel"/>
    <w:tmpl w:val="CF2A0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70303E"/>
    <w:multiLevelType w:val="hybridMultilevel"/>
    <w:tmpl w:val="0BF28650"/>
    <w:lvl w:ilvl="0" w:tplc="E8E898C6">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BA2713"/>
    <w:multiLevelType w:val="hybridMultilevel"/>
    <w:tmpl w:val="5B2ACEF8"/>
    <w:lvl w:ilvl="0" w:tplc="041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6" w15:restartNumberingAfterBreak="0">
    <w:nsid w:val="0F0C6C52"/>
    <w:multiLevelType w:val="hybridMultilevel"/>
    <w:tmpl w:val="9D74FFF6"/>
    <w:lvl w:ilvl="0" w:tplc="041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7" w15:restartNumberingAfterBreak="0">
    <w:nsid w:val="177520DF"/>
    <w:multiLevelType w:val="hybridMultilevel"/>
    <w:tmpl w:val="7E1A07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B5E92"/>
    <w:multiLevelType w:val="hybridMultilevel"/>
    <w:tmpl w:val="98AC66FE"/>
    <w:lvl w:ilvl="0" w:tplc="872C3D6C">
      <w:start w:val="1"/>
      <w:numFmt w:val="bullet"/>
      <w:lvlText w:val="▪"/>
      <w:lvlJc w:val="left"/>
      <w:pPr>
        <w:ind w:left="720" w:hanging="360"/>
      </w:pPr>
      <w:rPr>
        <w:rFonts w:ascii="Arial" w:hAnsi="Aria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74B67"/>
    <w:multiLevelType w:val="hybridMultilevel"/>
    <w:tmpl w:val="DDACCDE8"/>
    <w:lvl w:ilvl="0" w:tplc="041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0" w15:restartNumberingAfterBreak="0">
    <w:nsid w:val="24B036A1"/>
    <w:multiLevelType w:val="hybridMultilevel"/>
    <w:tmpl w:val="FA263F48"/>
    <w:lvl w:ilvl="0" w:tplc="872C3D6C">
      <w:start w:val="1"/>
      <w:numFmt w:val="bullet"/>
      <w:lvlText w:val="▪"/>
      <w:lvlJc w:val="left"/>
      <w:pPr>
        <w:ind w:left="360" w:hanging="360"/>
      </w:pPr>
      <w:rPr>
        <w:rFonts w:ascii="Arial" w:hAnsi="Arial" w:hint="default"/>
        <w:color w:val="1F497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FC13DF"/>
    <w:multiLevelType w:val="hybridMultilevel"/>
    <w:tmpl w:val="BC9A011E"/>
    <w:lvl w:ilvl="0" w:tplc="97E6CBEC">
      <w:start w:val="1"/>
      <w:numFmt w:val="bullet"/>
      <w:pStyle w:val="bulletedbodytext"/>
      <w:lvlText w:val=""/>
      <w:lvlJc w:val="left"/>
      <w:pPr>
        <w:tabs>
          <w:tab w:val="num" w:pos="360"/>
        </w:tabs>
        <w:ind w:left="360" w:hanging="360"/>
      </w:pPr>
      <w:rPr>
        <w:rFonts w:ascii="Wingdings" w:hAnsi="Wingdings" w:hint="default"/>
        <w:color w:val="0086C3"/>
        <w:sz w:val="28"/>
      </w:rPr>
    </w:lvl>
    <w:lvl w:ilvl="1" w:tplc="516E48DE" w:tentative="1">
      <w:start w:val="1"/>
      <w:numFmt w:val="bullet"/>
      <w:lvlText w:val="o"/>
      <w:lvlJc w:val="left"/>
      <w:pPr>
        <w:tabs>
          <w:tab w:val="num" w:pos="1440"/>
        </w:tabs>
        <w:ind w:left="1440" w:hanging="360"/>
      </w:pPr>
      <w:rPr>
        <w:rFonts w:ascii="Courier New" w:hAnsi="Courier New" w:cs="Wingdings" w:hint="default"/>
      </w:rPr>
    </w:lvl>
    <w:lvl w:ilvl="2" w:tplc="052256F8" w:tentative="1">
      <w:start w:val="1"/>
      <w:numFmt w:val="bullet"/>
      <w:lvlText w:val=""/>
      <w:lvlJc w:val="left"/>
      <w:pPr>
        <w:tabs>
          <w:tab w:val="num" w:pos="2160"/>
        </w:tabs>
        <w:ind w:left="2160" w:hanging="360"/>
      </w:pPr>
      <w:rPr>
        <w:rFonts w:ascii="Wingdings" w:hAnsi="Wingdings" w:hint="default"/>
      </w:rPr>
    </w:lvl>
    <w:lvl w:ilvl="3" w:tplc="F6CA5216">
      <w:start w:val="1"/>
      <w:numFmt w:val="bullet"/>
      <w:lvlText w:val="•"/>
      <w:lvlJc w:val="left"/>
      <w:pPr>
        <w:tabs>
          <w:tab w:val="num" w:pos="2880"/>
        </w:tabs>
        <w:ind w:left="2880" w:hanging="360"/>
      </w:pPr>
      <w:rPr>
        <w:rFonts w:ascii="Arial" w:hAnsi="Arial" w:hint="default"/>
        <w:color w:val="auto"/>
        <w:sz w:val="24"/>
      </w:rPr>
    </w:lvl>
    <w:lvl w:ilvl="4" w:tplc="A85C821A" w:tentative="1">
      <w:start w:val="1"/>
      <w:numFmt w:val="bullet"/>
      <w:lvlText w:val="o"/>
      <w:lvlJc w:val="left"/>
      <w:pPr>
        <w:tabs>
          <w:tab w:val="num" w:pos="3600"/>
        </w:tabs>
        <w:ind w:left="3600" w:hanging="360"/>
      </w:pPr>
      <w:rPr>
        <w:rFonts w:ascii="Courier New" w:hAnsi="Courier New" w:cs="Wingdings" w:hint="default"/>
      </w:rPr>
    </w:lvl>
    <w:lvl w:ilvl="5" w:tplc="83A01A72" w:tentative="1">
      <w:start w:val="1"/>
      <w:numFmt w:val="bullet"/>
      <w:lvlText w:val=""/>
      <w:lvlJc w:val="left"/>
      <w:pPr>
        <w:tabs>
          <w:tab w:val="num" w:pos="4320"/>
        </w:tabs>
        <w:ind w:left="4320" w:hanging="360"/>
      </w:pPr>
      <w:rPr>
        <w:rFonts w:ascii="Wingdings" w:hAnsi="Wingdings" w:hint="default"/>
      </w:rPr>
    </w:lvl>
    <w:lvl w:ilvl="6" w:tplc="D618D08A" w:tentative="1">
      <w:start w:val="1"/>
      <w:numFmt w:val="bullet"/>
      <w:lvlText w:val=""/>
      <w:lvlJc w:val="left"/>
      <w:pPr>
        <w:tabs>
          <w:tab w:val="num" w:pos="5040"/>
        </w:tabs>
        <w:ind w:left="5040" w:hanging="360"/>
      </w:pPr>
      <w:rPr>
        <w:rFonts w:ascii="Symbol" w:hAnsi="Symbol" w:hint="default"/>
      </w:rPr>
    </w:lvl>
    <w:lvl w:ilvl="7" w:tplc="DC6CAEAA" w:tentative="1">
      <w:start w:val="1"/>
      <w:numFmt w:val="bullet"/>
      <w:lvlText w:val="o"/>
      <w:lvlJc w:val="left"/>
      <w:pPr>
        <w:tabs>
          <w:tab w:val="num" w:pos="5760"/>
        </w:tabs>
        <w:ind w:left="5760" w:hanging="360"/>
      </w:pPr>
      <w:rPr>
        <w:rFonts w:ascii="Courier New" w:hAnsi="Courier New" w:cs="Wingdings" w:hint="default"/>
      </w:rPr>
    </w:lvl>
    <w:lvl w:ilvl="8" w:tplc="63A88D6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023DA"/>
    <w:multiLevelType w:val="hybridMultilevel"/>
    <w:tmpl w:val="44AA7974"/>
    <w:lvl w:ilvl="0" w:tplc="041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3" w15:restartNumberingAfterBreak="0">
    <w:nsid w:val="408B4488"/>
    <w:multiLevelType w:val="hybridMultilevel"/>
    <w:tmpl w:val="AD34418A"/>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533FB6"/>
    <w:multiLevelType w:val="hybridMultilevel"/>
    <w:tmpl w:val="C2526436"/>
    <w:lvl w:ilvl="0" w:tplc="041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455D40A6"/>
    <w:multiLevelType w:val="hybridMultilevel"/>
    <w:tmpl w:val="D1CAAE38"/>
    <w:lvl w:ilvl="0" w:tplc="041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6" w15:restartNumberingAfterBreak="0">
    <w:nsid w:val="48BA5797"/>
    <w:multiLevelType w:val="hybridMultilevel"/>
    <w:tmpl w:val="FD0C81BC"/>
    <w:lvl w:ilvl="0" w:tplc="041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7" w15:restartNumberingAfterBreak="0">
    <w:nsid w:val="4D6F5089"/>
    <w:multiLevelType w:val="hybridMultilevel"/>
    <w:tmpl w:val="A866E6B2"/>
    <w:lvl w:ilvl="0" w:tplc="041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8" w15:restartNumberingAfterBreak="0">
    <w:nsid w:val="507C7E21"/>
    <w:multiLevelType w:val="hybridMultilevel"/>
    <w:tmpl w:val="261EB3BA"/>
    <w:lvl w:ilvl="0" w:tplc="08090001">
      <w:start w:val="1"/>
      <w:numFmt w:val="bullet"/>
      <w:lvlText w:val=""/>
      <w:lvlJc w:val="left"/>
      <w:pPr>
        <w:ind w:left="389" w:hanging="360"/>
      </w:pPr>
      <w:rPr>
        <w:rFonts w:ascii="Symbol" w:hAnsi="Symbol" w:hint="default"/>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19" w15:restartNumberingAfterBreak="0">
    <w:nsid w:val="514173DD"/>
    <w:multiLevelType w:val="hybridMultilevel"/>
    <w:tmpl w:val="821E1D5C"/>
    <w:lvl w:ilvl="0" w:tplc="041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58AE5D26"/>
    <w:multiLevelType w:val="hybridMultilevel"/>
    <w:tmpl w:val="AE6E31DE"/>
    <w:lvl w:ilvl="0" w:tplc="041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5D5709EE"/>
    <w:multiLevelType w:val="hybridMultilevel"/>
    <w:tmpl w:val="4E683A44"/>
    <w:lvl w:ilvl="0" w:tplc="041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2" w15:restartNumberingAfterBreak="0">
    <w:nsid w:val="5DF24A23"/>
    <w:multiLevelType w:val="hybridMultilevel"/>
    <w:tmpl w:val="CB88A0A0"/>
    <w:lvl w:ilvl="0" w:tplc="041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5FF15CA0"/>
    <w:multiLevelType w:val="hybridMultilevel"/>
    <w:tmpl w:val="4DB8F9CA"/>
    <w:lvl w:ilvl="0" w:tplc="041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62DB3CC9"/>
    <w:multiLevelType w:val="hybridMultilevel"/>
    <w:tmpl w:val="CD200118"/>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31747"/>
    <w:multiLevelType w:val="hybridMultilevel"/>
    <w:tmpl w:val="650AC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042FF8"/>
    <w:multiLevelType w:val="hybridMultilevel"/>
    <w:tmpl w:val="0BB45C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7F5051"/>
    <w:multiLevelType w:val="hybridMultilevel"/>
    <w:tmpl w:val="A68A938C"/>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56F6BBA"/>
    <w:multiLevelType w:val="hybridMultilevel"/>
    <w:tmpl w:val="C2B4F88C"/>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B96686"/>
    <w:multiLevelType w:val="hybridMultilevel"/>
    <w:tmpl w:val="D6AC1A04"/>
    <w:lvl w:ilvl="0" w:tplc="041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num w:numId="1">
    <w:abstractNumId w:val="1"/>
  </w:num>
  <w:num w:numId="2">
    <w:abstractNumId w:val="11"/>
  </w:num>
  <w:num w:numId="3">
    <w:abstractNumId w:val="27"/>
  </w:num>
  <w:num w:numId="4">
    <w:abstractNumId w:val="26"/>
  </w:num>
  <w:num w:numId="5">
    <w:abstractNumId w:val="8"/>
  </w:num>
  <w:num w:numId="6">
    <w:abstractNumId w:val="25"/>
  </w:num>
  <w:num w:numId="7">
    <w:abstractNumId w:val="4"/>
  </w:num>
  <w:num w:numId="8">
    <w:abstractNumId w:val="18"/>
  </w:num>
  <w:num w:numId="9">
    <w:abstractNumId w:val="10"/>
  </w:num>
  <w:num w:numId="10">
    <w:abstractNumId w:val="3"/>
  </w:num>
  <w:num w:numId="11">
    <w:abstractNumId w:val="0"/>
  </w:num>
  <w:num w:numId="12">
    <w:abstractNumId w:val="12"/>
  </w:num>
  <w:num w:numId="13">
    <w:abstractNumId w:val="6"/>
  </w:num>
  <w:num w:numId="14">
    <w:abstractNumId w:val="21"/>
  </w:num>
  <w:num w:numId="15">
    <w:abstractNumId w:val="17"/>
  </w:num>
  <w:num w:numId="16">
    <w:abstractNumId w:val="9"/>
  </w:num>
  <w:num w:numId="17">
    <w:abstractNumId w:val="5"/>
  </w:num>
  <w:num w:numId="18">
    <w:abstractNumId w:val="15"/>
  </w:num>
  <w:num w:numId="19">
    <w:abstractNumId w:val="22"/>
  </w:num>
  <w:num w:numId="20">
    <w:abstractNumId w:val="19"/>
  </w:num>
  <w:num w:numId="21">
    <w:abstractNumId w:val="2"/>
  </w:num>
  <w:num w:numId="22">
    <w:abstractNumId w:val="14"/>
  </w:num>
  <w:num w:numId="23">
    <w:abstractNumId w:val="23"/>
  </w:num>
  <w:num w:numId="24">
    <w:abstractNumId w:val="20"/>
  </w:num>
  <w:num w:numId="25">
    <w:abstractNumId w:val="29"/>
  </w:num>
  <w:num w:numId="26">
    <w:abstractNumId w:val="16"/>
  </w:num>
  <w:num w:numId="27">
    <w:abstractNumId w:val="13"/>
  </w:num>
  <w:num w:numId="28">
    <w:abstractNumId w:val="7"/>
  </w:num>
  <w:num w:numId="29">
    <w:abstractNumId w:val="28"/>
  </w:num>
  <w:num w:numId="30">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hdrShapeDefaults>
    <o:shapedefaults v:ext="edit" spidmax="7169">
      <o:colormru v:ext="edit" colors="#724c69,#007c81,#00406a,#896198,#0086c3"/>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47E8"/>
    <w:rsid w:val="0000375A"/>
    <w:rsid w:val="0000736A"/>
    <w:rsid w:val="000103F5"/>
    <w:rsid w:val="00020177"/>
    <w:rsid w:val="00026F76"/>
    <w:rsid w:val="00027D6D"/>
    <w:rsid w:val="00032268"/>
    <w:rsid w:val="00045898"/>
    <w:rsid w:val="000472F9"/>
    <w:rsid w:val="00063144"/>
    <w:rsid w:val="000637A6"/>
    <w:rsid w:val="000804DE"/>
    <w:rsid w:val="000A67FC"/>
    <w:rsid w:val="000B3473"/>
    <w:rsid w:val="000B790A"/>
    <w:rsid w:val="000C0F73"/>
    <w:rsid w:val="000C13C9"/>
    <w:rsid w:val="000E0015"/>
    <w:rsid w:val="000E34B9"/>
    <w:rsid w:val="000E4932"/>
    <w:rsid w:val="000F1A74"/>
    <w:rsid w:val="000F2247"/>
    <w:rsid w:val="000F39B3"/>
    <w:rsid w:val="000F5696"/>
    <w:rsid w:val="00112FBC"/>
    <w:rsid w:val="0011546B"/>
    <w:rsid w:val="001207C4"/>
    <w:rsid w:val="00127794"/>
    <w:rsid w:val="00144BF0"/>
    <w:rsid w:val="001559DA"/>
    <w:rsid w:val="00160D3F"/>
    <w:rsid w:val="00163381"/>
    <w:rsid w:val="00174984"/>
    <w:rsid w:val="00184511"/>
    <w:rsid w:val="001B4A57"/>
    <w:rsid w:val="001E2B83"/>
    <w:rsid w:val="001E3D06"/>
    <w:rsid w:val="00206911"/>
    <w:rsid w:val="00206CB0"/>
    <w:rsid w:val="00207F72"/>
    <w:rsid w:val="002115D6"/>
    <w:rsid w:val="00231F36"/>
    <w:rsid w:val="0023791A"/>
    <w:rsid w:val="002832BD"/>
    <w:rsid w:val="002847E8"/>
    <w:rsid w:val="0028710D"/>
    <w:rsid w:val="00296A47"/>
    <w:rsid w:val="002B5462"/>
    <w:rsid w:val="002C4D73"/>
    <w:rsid w:val="002E4EEA"/>
    <w:rsid w:val="002F7D27"/>
    <w:rsid w:val="0030587A"/>
    <w:rsid w:val="00312B79"/>
    <w:rsid w:val="00314F2B"/>
    <w:rsid w:val="003248E4"/>
    <w:rsid w:val="00327E0A"/>
    <w:rsid w:val="003461D7"/>
    <w:rsid w:val="0034663F"/>
    <w:rsid w:val="003475A3"/>
    <w:rsid w:val="00365D33"/>
    <w:rsid w:val="003724FD"/>
    <w:rsid w:val="003769B3"/>
    <w:rsid w:val="0038781F"/>
    <w:rsid w:val="00391438"/>
    <w:rsid w:val="00392D12"/>
    <w:rsid w:val="00392D26"/>
    <w:rsid w:val="003A0693"/>
    <w:rsid w:val="003A72C2"/>
    <w:rsid w:val="003B1607"/>
    <w:rsid w:val="003C2D7C"/>
    <w:rsid w:val="003D50E0"/>
    <w:rsid w:val="003E326C"/>
    <w:rsid w:val="003F43C7"/>
    <w:rsid w:val="003F7DE6"/>
    <w:rsid w:val="00403D5A"/>
    <w:rsid w:val="0040570A"/>
    <w:rsid w:val="00407E32"/>
    <w:rsid w:val="00423D2C"/>
    <w:rsid w:val="00431642"/>
    <w:rsid w:val="0043295B"/>
    <w:rsid w:val="004357B5"/>
    <w:rsid w:val="00447133"/>
    <w:rsid w:val="00462D4F"/>
    <w:rsid w:val="0047336F"/>
    <w:rsid w:val="004853D1"/>
    <w:rsid w:val="00493752"/>
    <w:rsid w:val="00495E06"/>
    <w:rsid w:val="00497FD6"/>
    <w:rsid w:val="004A244E"/>
    <w:rsid w:val="004C072F"/>
    <w:rsid w:val="004C6C67"/>
    <w:rsid w:val="004D2EF1"/>
    <w:rsid w:val="004D531D"/>
    <w:rsid w:val="004F4FEE"/>
    <w:rsid w:val="00510C49"/>
    <w:rsid w:val="00514152"/>
    <w:rsid w:val="00526C87"/>
    <w:rsid w:val="0053312C"/>
    <w:rsid w:val="005433BB"/>
    <w:rsid w:val="00544710"/>
    <w:rsid w:val="005621E3"/>
    <w:rsid w:val="0056386F"/>
    <w:rsid w:val="005808C8"/>
    <w:rsid w:val="0058341C"/>
    <w:rsid w:val="005900B6"/>
    <w:rsid w:val="00595B8D"/>
    <w:rsid w:val="00597D6E"/>
    <w:rsid w:val="005A189A"/>
    <w:rsid w:val="005A589E"/>
    <w:rsid w:val="005A6AB5"/>
    <w:rsid w:val="005A6EE0"/>
    <w:rsid w:val="005B76B4"/>
    <w:rsid w:val="005D055C"/>
    <w:rsid w:val="005E0436"/>
    <w:rsid w:val="005E1390"/>
    <w:rsid w:val="005E40AB"/>
    <w:rsid w:val="005F0DC7"/>
    <w:rsid w:val="005F255C"/>
    <w:rsid w:val="005F60CA"/>
    <w:rsid w:val="005F79B2"/>
    <w:rsid w:val="0062616E"/>
    <w:rsid w:val="00637A81"/>
    <w:rsid w:val="006406CD"/>
    <w:rsid w:val="00642E93"/>
    <w:rsid w:val="006477EB"/>
    <w:rsid w:val="00655117"/>
    <w:rsid w:val="006559C0"/>
    <w:rsid w:val="006665DA"/>
    <w:rsid w:val="00667A2A"/>
    <w:rsid w:val="00690281"/>
    <w:rsid w:val="006941F7"/>
    <w:rsid w:val="006A11E0"/>
    <w:rsid w:val="006A4BEB"/>
    <w:rsid w:val="006A5284"/>
    <w:rsid w:val="006A5C95"/>
    <w:rsid w:val="006B246F"/>
    <w:rsid w:val="006C08C4"/>
    <w:rsid w:val="006C67D0"/>
    <w:rsid w:val="006D25C6"/>
    <w:rsid w:val="006D3FC5"/>
    <w:rsid w:val="006D5805"/>
    <w:rsid w:val="006D7514"/>
    <w:rsid w:val="006F7B7A"/>
    <w:rsid w:val="00701E58"/>
    <w:rsid w:val="0070305C"/>
    <w:rsid w:val="00710C6A"/>
    <w:rsid w:val="00723160"/>
    <w:rsid w:val="00741506"/>
    <w:rsid w:val="00747F7B"/>
    <w:rsid w:val="0078334A"/>
    <w:rsid w:val="00785693"/>
    <w:rsid w:val="007A14A9"/>
    <w:rsid w:val="007A5D14"/>
    <w:rsid w:val="007D2170"/>
    <w:rsid w:val="007D4D82"/>
    <w:rsid w:val="007D5CB7"/>
    <w:rsid w:val="007E15D2"/>
    <w:rsid w:val="007F2447"/>
    <w:rsid w:val="007F5FBD"/>
    <w:rsid w:val="0080119F"/>
    <w:rsid w:val="008024E9"/>
    <w:rsid w:val="00807E31"/>
    <w:rsid w:val="00827769"/>
    <w:rsid w:val="0083040E"/>
    <w:rsid w:val="008350BE"/>
    <w:rsid w:val="0083563B"/>
    <w:rsid w:val="0084487C"/>
    <w:rsid w:val="00854E54"/>
    <w:rsid w:val="00895744"/>
    <w:rsid w:val="008A1AE0"/>
    <w:rsid w:val="008B14D3"/>
    <w:rsid w:val="008B53E8"/>
    <w:rsid w:val="008B57BA"/>
    <w:rsid w:val="008B59DB"/>
    <w:rsid w:val="008D0B76"/>
    <w:rsid w:val="008E1158"/>
    <w:rsid w:val="008E6836"/>
    <w:rsid w:val="008F1384"/>
    <w:rsid w:val="0090266D"/>
    <w:rsid w:val="00906271"/>
    <w:rsid w:val="00910D5F"/>
    <w:rsid w:val="00922DB8"/>
    <w:rsid w:val="00947E90"/>
    <w:rsid w:val="00957002"/>
    <w:rsid w:val="00971F06"/>
    <w:rsid w:val="00972531"/>
    <w:rsid w:val="00975017"/>
    <w:rsid w:val="009804F2"/>
    <w:rsid w:val="00984DF5"/>
    <w:rsid w:val="00985EF4"/>
    <w:rsid w:val="009B2274"/>
    <w:rsid w:val="009B26E4"/>
    <w:rsid w:val="009B79AF"/>
    <w:rsid w:val="009D5B4E"/>
    <w:rsid w:val="009D7130"/>
    <w:rsid w:val="009F1B96"/>
    <w:rsid w:val="00A00392"/>
    <w:rsid w:val="00A25ADD"/>
    <w:rsid w:val="00A408DE"/>
    <w:rsid w:val="00A50120"/>
    <w:rsid w:val="00A60BD5"/>
    <w:rsid w:val="00A8564A"/>
    <w:rsid w:val="00AA0B4F"/>
    <w:rsid w:val="00AB1E05"/>
    <w:rsid w:val="00AB3685"/>
    <w:rsid w:val="00AC2F13"/>
    <w:rsid w:val="00AC30D8"/>
    <w:rsid w:val="00AC51DF"/>
    <w:rsid w:val="00AC587C"/>
    <w:rsid w:val="00AD5E06"/>
    <w:rsid w:val="00AE7823"/>
    <w:rsid w:val="00B01814"/>
    <w:rsid w:val="00B176F6"/>
    <w:rsid w:val="00B224DE"/>
    <w:rsid w:val="00B27D31"/>
    <w:rsid w:val="00B417A3"/>
    <w:rsid w:val="00B4281E"/>
    <w:rsid w:val="00B74B51"/>
    <w:rsid w:val="00B80B9E"/>
    <w:rsid w:val="00B84C9E"/>
    <w:rsid w:val="00B9107D"/>
    <w:rsid w:val="00B97A41"/>
    <w:rsid w:val="00BD4101"/>
    <w:rsid w:val="00BE1EF7"/>
    <w:rsid w:val="00BE2F09"/>
    <w:rsid w:val="00C000C6"/>
    <w:rsid w:val="00C0487B"/>
    <w:rsid w:val="00C10417"/>
    <w:rsid w:val="00C121A5"/>
    <w:rsid w:val="00C168D4"/>
    <w:rsid w:val="00C27845"/>
    <w:rsid w:val="00C30FFE"/>
    <w:rsid w:val="00C445FC"/>
    <w:rsid w:val="00C55ABB"/>
    <w:rsid w:val="00C62D77"/>
    <w:rsid w:val="00C63A5F"/>
    <w:rsid w:val="00C67DE6"/>
    <w:rsid w:val="00C75EC4"/>
    <w:rsid w:val="00C770F6"/>
    <w:rsid w:val="00C83F14"/>
    <w:rsid w:val="00C841E0"/>
    <w:rsid w:val="00CA1B75"/>
    <w:rsid w:val="00CB7465"/>
    <w:rsid w:val="00CC317E"/>
    <w:rsid w:val="00CD64E3"/>
    <w:rsid w:val="00CD75CD"/>
    <w:rsid w:val="00CE0376"/>
    <w:rsid w:val="00CE3FD1"/>
    <w:rsid w:val="00CF0F4A"/>
    <w:rsid w:val="00CF69CC"/>
    <w:rsid w:val="00CF6FE5"/>
    <w:rsid w:val="00CF79FB"/>
    <w:rsid w:val="00D02A12"/>
    <w:rsid w:val="00D110B4"/>
    <w:rsid w:val="00D11256"/>
    <w:rsid w:val="00D134FD"/>
    <w:rsid w:val="00D2329E"/>
    <w:rsid w:val="00D239B8"/>
    <w:rsid w:val="00D2485E"/>
    <w:rsid w:val="00D36850"/>
    <w:rsid w:val="00D62B46"/>
    <w:rsid w:val="00D65B2B"/>
    <w:rsid w:val="00D812B4"/>
    <w:rsid w:val="00D82C12"/>
    <w:rsid w:val="00D854FF"/>
    <w:rsid w:val="00D95490"/>
    <w:rsid w:val="00DB1737"/>
    <w:rsid w:val="00DB7BB9"/>
    <w:rsid w:val="00DC17B6"/>
    <w:rsid w:val="00DC7802"/>
    <w:rsid w:val="00DD71BA"/>
    <w:rsid w:val="00DE59B6"/>
    <w:rsid w:val="00DF1997"/>
    <w:rsid w:val="00E00098"/>
    <w:rsid w:val="00E011B7"/>
    <w:rsid w:val="00E17C49"/>
    <w:rsid w:val="00E220D2"/>
    <w:rsid w:val="00E24D27"/>
    <w:rsid w:val="00E26102"/>
    <w:rsid w:val="00E30262"/>
    <w:rsid w:val="00E34A4E"/>
    <w:rsid w:val="00E4384B"/>
    <w:rsid w:val="00E445A3"/>
    <w:rsid w:val="00E5517C"/>
    <w:rsid w:val="00E61BF4"/>
    <w:rsid w:val="00E67FDE"/>
    <w:rsid w:val="00E81491"/>
    <w:rsid w:val="00E841A9"/>
    <w:rsid w:val="00E87001"/>
    <w:rsid w:val="00E95CC4"/>
    <w:rsid w:val="00EA4621"/>
    <w:rsid w:val="00EA67D0"/>
    <w:rsid w:val="00EA74DE"/>
    <w:rsid w:val="00EB62A7"/>
    <w:rsid w:val="00EB6557"/>
    <w:rsid w:val="00EB6ED2"/>
    <w:rsid w:val="00EC7A0A"/>
    <w:rsid w:val="00ED5503"/>
    <w:rsid w:val="00EF1FC9"/>
    <w:rsid w:val="00F06F49"/>
    <w:rsid w:val="00F07E16"/>
    <w:rsid w:val="00F13DAE"/>
    <w:rsid w:val="00F14007"/>
    <w:rsid w:val="00F249D0"/>
    <w:rsid w:val="00F44E37"/>
    <w:rsid w:val="00F51DFB"/>
    <w:rsid w:val="00F87A7E"/>
    <w:rsid w:val="00F9284B"/>
    <w:rsid w:val="00F9369C"/>
    <w:rsid w:val="00F97C7C"/>
    <w:rsid w:val="00FB2633"/>
    <w:rsid w:val="00FB7033"/>
    <w:rsid w:val="00FC1275"/>
    <w:rsid w:val="00FC73EE"/>
    <w:rsid w:val="00FD6145"/>
    <w:rsid w:val="00FF17AB"/>
    <w:rsid w:val="00FF267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colormru v:ext="edit" colors="#724c69,#007c81,#00406a,#896198,#0086c3"/>
    </o:shapedefaults>
    <o:shapelayout v:ext="edit">
      <o:idmap v:ext="edit" data="1"/>
    </o:shapelayout>
  </w:shapeDefaults>
  <w:decimalSymbol w:val="."/>
  <w:listSeparator w:val=","/>
  <w14:docId w14:val="72E64062"/>
  <w15:chartTrackingRefBased/>
  <w15:docId w15:val="{09B15B12-5C8C-446A-9C2D-8D812FC4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7D6E"/>
    <w:pPr>
      <w:spacing w:line="240" w:lineRule="atLeast"/>
    </w:pPr>
    <w:rPr>
      <w:rFonts w:ascii="Arial" w:eastAsia="Times New Roman" w:hAnsi="Arial"/>
      <w:color w:val="002060"/>
      <w:lang w:val="en-US" w:eastAsia="zh-CN"/>
    </w:rPr>
  </w:style>
  <w:style w:type="paragraph" w:styleId="Heading1">
    <w:name w:val="heading 1"/>
    <w:basedOn w:val="Normal"/>
    <w:next w:val="Heading2"/>
    <w:qFormat/>
    <w:rsid w:val="007A20BE"/>
    <w:pPr>
      <w:keepNext/>
      <w:spacing w:line="480" w:lineRule="exact"/>
      <w:outlineLvl w:val="0"/>
    </w:pPr>
    <w:rPr>
      <w:rFonts w:ascii="Arial Black" w:hAnsi="Arial Black" w:cs="Arial"/>
      <w:caps/>
      <w:color w:val="0086C3"/>
      <w:sz w:val="52"/>
      <w:szCs w:val="32"/>
    </w:rPr>
  </w:style>
  <w:style w:type="paragraph" w:styleId="Heading2">
    <w:name w:val="heading 2"/>
    <w:basedOn w:val="Normal"/>
    <w:next w:val="Heading3"/>
    <w:qFormat/>
    <w:rsid w:val="007A20BE"/>
    <w:pPr>
      <w:keepNext/>
      <w:spacing w:line="480" w:lineRule="exact"/>
      <w:outlineLvl w:val="1"/>
    </w:pPr>
    <w:rPr>
      <w:rFonts w:ascii="Arial Black" w:hAnsi="Arial Black"/>
      <w:caps/>
      <w:color w:val="7FBDDC"/>
      <w:sz w:val="52"/>
    </w:rPr>
  </w:style>
  <w:style w:type="paragraph" w:styleId="Heading3">
    <w:name w:val="heading 3"/>
    <w:basedOn w:val="Normal"/>
    <w:next w:val="BodyText1"/>
    <w:qFormat/>
    <w:rsid w:val="00A714D7"/>
    <w:pPr>
      <w:keepNext/>
      <w:tabs>
        <w:tab w:val="left" w:pos="284"/>
      </w:tabs>
      <w:spacing w:before="240" w:after="60" w:line="360" w:lineRule="atLeast"/>
      <w:outlineLvl w:val="2"/>
    </w:pPr>
    <w:rPr>
      <w:rFonts w:cs="Arial"/>
      <w:b/>
      <w:bCs/>
      <w:caps/>
      <w:color w:val="999999"/>
      <w:sz w:val="36"/>
      <w:szCs w:val="26"/>
    </w:rPr>
  </w:style>
  <w:style w:type="paragraph" w:styleId="Heading4">
    <w:name w:val="heading 4"/>
    <w:basedOn w:val="Normal"/>
    <w:next w:val="BodyText1"/>
    <w:qFormat/>
    <w:rsid w:val="007A20BE"/>
    <w:pPr>
      <w:keepNext/>
      <w:spacing w:before="180" w:after="60"/>
      <w:outlineLvl w:val="3"/>
    </w:pPr>
    <w:rPr>
      <w:rFonts w:ascii="Arial Black" w:eastAsia="Arial Unicode MS" w:hAnsi="Arial Black"/>
      <w:b/>
      <w:caps/>
      <w:color w:val="0086C3"/>
      <w:sz w:val="24"/>
    </w:rPr>
  </w:style>
  <w:style w:type="paragraph" w:styleId="Heading5">
    <w:name w:val="heading 5"/>
    <w:basedOn w:val="Normal"/>
    <w:next w:val="BodyText1"/>
    <w:qFormat/>
    <w:rsid w:val="007A20BE"/>
    <w:pPr>
      <w:keepNext/>
      <w:spacing w:before="120" w:after="60" w:line="240" w:lineRule="exact"/>
      <w:outlineLvl w:val="4"/>
    </w:pPr>
    <w:rPr>
      <w:rFonts w:cs="Arial"/>
      <w:caps/>
      <w:color w:val="0086C3"/>
      <w:sz w:val="24"/>
      <w:szCs w:val="64"/>
    </w:rPr>
  </w:style>
  <w:style w:type="paragraph" w:styleId="Heading6">
    <w:name w:val="heading 6"/>
    <w:basedOn w:val="Normal"/>
    <w:next w:val="Smallbodytext8pt"/>
    <w:qFormat/>
    <w:rsid w:val="007A20BE"/>
    <w:pPr>
      <w:spacing w:after="60" w:line="240" w:lineRule="exact"/>
      <w:outlineLvl w:val="5"/>
    </w:pPr>
    <w:rPr>
      <w:rFonts w:ascii="Arial Black" w:eastAsia="Arial Unicode MS" w:hAnsi="Arial Black"/>
      <w:color w:val="0086C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965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pPr>
  </w:style>
  <w:style w:type="paragraph" w:customStyle="1" w:styleId="NumberedParagraph">
    <w:name w:val="Numbered Paragraph"/>
    <w:basedOn w:val="Normal"/>
    <w:pPr>
      <w:numPr>
        <w:numId w:val="1"/>
      </w:numPr>
      <w:tabs>
        <w:tab w:val="left" w:pos="425"/>
      </w:tabs>
      <w:spacing w:after="120" w:line="240" w:lineRule="exact"/>
      <w:ind w:left="425" w:hanging="425"/>
    </w:pPr>
    <w:rPr>
      <w:color w:val="003366"/>
    </w:rPr>
  </w:style>
  <w:style w:type="paragraph" w:styleId="Footer">
    <w:name w:val="footer"/>
    <w:aliases w:val="descriptor"/>
    <w:basedOn w:val="Normal"/>
    <w:link w:val="FooterChar"/>
    <w:uiPriority w:val="99"/>
    <w:rsid w:val="00E62529"/>
    <w:pPr>
      <w:tabs>
        <w:tab w:val="center" w:pos="4153"/>
        <w:tab w:val="right" w:pos="8306"/>
      </w:tabs>
      <w:spacing w:before="60" w:line="160" w:lineRule="atLeast"/>
    </w:pPr>
    <w:rPr>
      <w:color w:val="000000"/>
      <w:sz w:val="14"/>
      <w:szCs w:val="16"/>
    </w:rPr>
  </w:style>
  <w:style w:type="paragraph" w:customStyle="1" w:styleId="intro">
    <w:name w:val="intro"/>
    <w:basedOn w:val="Normal"/>
    <w:rsid w:val="00F052C2"/>
    <w:pPr>
      <w:spacing w:before="240" w:line="320" w:lineRule="exact"/>
    </w:pPr>
    <w:rPr>
      <w:color w:val="724C69"/>
      <w:sz w:val="24"/>
    </w:rPr>
  </w:style>
  <w:style w:type="paragraph" w:styleId="Header">
    <w:name w:val="header"/>
    <w:basedOn w:val="Normal"/>
    <w:link w:val="HeaderChar"/>
    <w:uiPriority w:val="99"/>
    <w:rsid w:val="00886436"/>
    <w:pPr>
      <w:tabs>
        <w:tab w:val="center" w:pos="4153"/>
        <w:tab w:val="right" w:pos="8306"/>
      </w:tabs>
    </w:pPr>
    <w:rPr>
      <w:rFonts w:ascii="Arial Unicode MS" w:eastAsia="Arial Unicode MS" w:hAnsi="Arial Unicode MS"/>
      <w:i/>
      <w:caps/>
      <w:color w:val="000000"/>
      <w:sz w:val="14"/>
    </w:rPr>
  </w:style>
  <w:style w:type="character" w:styleId="PageNumber">
    <w:name w:val="page number"/>
    <w:rsid w:val="00886436"/>
    <w:rPr>
      <w:rFonts w:ascii="Arial" w:hAnsi="Arial"/>
      <w:color w:val="000000"/>
      <w:sz w:val="16"/>
    </w:rPr>
  </w:style>
  <w:style w:type="paragraph" w:customStyle="1" w:styleId="bulletedbodytext">
    <w:name w:val="bulleted body text"/>
    <w:basedOn w:val="Normal"/>
    <w:rsid w:val="007A20BE"/>
    <w:pPr>
      <w:numPr>
        <w:numId w:val="2"/>
      </w:numPr>
      <w:spacing w:after="120" w:line="240" w:lineRule="exact"/>
    </w:pPr>
  </w:style>
  <w:style w:type="paragraph" w:customStyle="1" w:styleId="Smallbodytext8pt">
    <w:name w:val="Small body text 8pt"/>
    <w:basedOn w:val="BodyText1"/>
    <w:rsid w:val="00632F70"/>
    <w:pPr>
      <w:spacing w:after="80" w:line="200" w:lineRule="exact"/>
    </w:pPr>
    <w:rPr>
      <w:sz w:val="16"/>
      <w:szCs w:val="16"/>
    </w:rPr>
  </w:style>
  <w:style w:type="character" w:styleId="Hyperlink">
    <w:name w:val="Hyperlink"/>
    <w:rsid w:val="00667DFD"/>
    <w:rPr>
      <w:color w:val="0000FF"/>
      <w:u w:val="single"/>
    </w:rPr>
  </w:style>
  <w:style w:type="paragraph" w:customStyle="1" w:styleId="IssueDate">
    <w:name w:val="Issue Date"/>
    <w:basedOn w:val="Normal"/>
    <w:rsid w:val="00667DFD"/>
    <w:pPr>
      <w:ind w:left="-108"/>
    </w:pPr>
    <w:rPr>
      <w:caps/>
      <w:noProof/>
      <w:color w:val="FFFFFF"/>
      <w:sz w:val="16"/>
    </w:rPr>
  </w:style>
  <w:style w:type="paragraph" w:customStyle="1" w:styleId="DLBackCoverStatement">
    <w:name w:val="DL Back Cover Statement"/>
    <w:basedOn w:val="Normal"/>
    <w:uiPriority w:val="99"/>
    <w:rsid w:val="004F190C"/>
    <w:pPr>
      <w:widowControl w:val="0"/>
      <w:suppressAutoHyphens/>
      <w:autoSpaceDE w:val="0"/>
      <w:autoSpaceDN w:val="0"/>
      <w:adjustRightInd w:val="0"/>
      <w:spacing w:after="85" w:line="175" w:lineRule="atLeast"/>
      <w:textAlignment w:val="center"/>
    </w:pPr>
    <w:rPr>
      <w:rFonts w:ascii="BritishCouncilSans-Regular" w:eastAsia="SimSun" w:hAnsi="BritishCouncilSans-Regular" w:cs="BritishCouncilSans-Regular"/>
      <w:color w:val="00A4E3"/>
      <w:spacing w:val="-1"/>
      <w:sz w:val="14"/>
      <w:szCs w:val="14"/>
      <w:lang w:eastAsia="en-US"/>
    </w:rPr>
  </w:style>
  <w:style w:type="character" w:styleId="FollowedHyperlink">
    <w:name w:val="FollowedHyperlink"/>
    <w:rsid w:val="00A714D7"/>
    <w:rPr>
      <w:rFonts w:ascii="Arial" w:hAnsi="Arial"/>
      <w:u w:val="single"/>
    </w:rPr>
  </w:style>
  <w:style w:type="character" w:customStyle="1" w:styleId="Bold">
    <w:name w:val="Bold"/>
    <w:uiPriority w:val="99"/>
    <w:rsid w:val="004F190C"/>
    <w:rPr>
      <w:b/>
      <w:bCs/>
      <w:u w:val="none"/>
    </w:rPr>
  </w:style>
  <w:style w:type="paragraph" w:customStyle="1" w:styleId="Smallweblink">
    <w:name w:val="Small web link"/>
    <w:basedOn w:val="Normal"/>
    <w:rsid w:val="00965796"/>
    <w:pPr>
      <w:spacing w:after="240" w:line="200" w:lineRule="atLeast"/>
    </w:pPr>
    <w:rPr>
      <w:rFonts w:eastAsia="MS Mincho"/>
      <w:i/>
      <w:sz w:val="16"/>
    </w:rPr>
  </w:style>
  <w:style w:type="table" w:styleId="TableGrid">
    <w:name w:val="Table Grid"/>
    <w:basedOn w:val="TableNormal"/>
    <w:uiPriority w:val="59"/>
    <w:rsid w:val="00FD61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ap">
    <w:name w:val="strap"/>
    <w:basedOn w:val="Heading2"/>
    <w:rsid w:val="00965796"/>
    <w:pPr>
      <w:spacing w:after="240" w:line="280" w:lineRule="exact"/>
    </w:pPr>
    <w:rPr>
      <w:caps w:val="0"/>
      <w:color w:val="808080"/>
      <w:sz w:val="26"/>
    </w:rPr>
  </w:style>
  <w:style w:type="paragraph" w:styleId="ListParagraph">
    <w:name w:val="List Paragraph"/>
    <w:basedOn w:val="Normal"/>
    <w:qFormat/>
    <w:rsid w:val="00462D4F"/>
    <w:pPr>
      <w:spacing w:after="200" w:line="276" w:lineRule="auto"/>
      <w:ind w:left="720"/>
      <w:contextualSpacing/>
    </w:pPr>
    <w:rPr>
      <w:rFonts w:ascii="Calibri" w:eastAsia="Calibri" w:hAnsi="Calibri"/>
      <w:color w:val="auto"/>
      <w:sz w:val="22"/>
      <w:szCs w:val="22"/>
      <w:lang w:val="en-GB" w:eastAsia="en-US"/>
    </w:rPr>
  </w:style>
  <w:style w:type="paragraph" w:styleId="NoSpacing">
    <w:name w:val="No Spacing"/>
    <w:uiPriority w:val="1"/>
    <w:qFormat/>
    <w:rsid w:val="00462D4F"/>
    <w:pPr>
      <w:spacing w:before="40"/>
    </w:pPr>
    <w:rPr>
      <w:rFonts w:ascii="Calibri" w:eastAsia="Calibri" w:hAnsi="Calibri"/>
      <w:sz w:val="22"/>
      <w:szCs w:val="22"/>
      <w:lang w:eastAsia="en-US"/>
    </w:rPr>
  </w:style>
  <w:style w:type="character" w:customStyle="1" w:styleId="FooterChar">
    <w:name w:val="Footer Char"/>
    <w:aliases w:val="descriptor Char"/>
    <w:link w:val="Footer"/>
    <w:uiPriority w:val="99"/>
    <w:rsid w:val="00741506"/>
    <w:rPr>
      <w:rFonts w:ascii="Arial" w:eastAsia="Times New Roman" w:hAnsi="Arial" w:cs="Arial"/>
      <w:color w:val="000000"/>
      <w:sz w:val="14"/>
      <w:szCs w:val="16"/>
      <w:lang w:val="en-US" w:eastAsia="zh-CN"/>
    </w:rPr>
  </w:style>
  <w:style w:type="paragraph" w:styleId="BalloonText">
    <w:name w:val="Balloon Text"/>
    <w:basedOn w:val="Normal"/>
    <w:link w:val="BalloonTextChar"/>
    <w:rsid w:val="00741506"/>
    <w:pPr>
      <w:spacing w:line="240" w:lineRule="auto"/>
    </w:pPr>
    <w:rPr>
      <w:rFonts w:ascii="Tahoma" w:hAnsi="Tahoma"/>
      <w:color w:val="000000"/>
      <w:sz w:val="16"/>
      <w:szCs w:val="16"/>
    </w:rPr>
  </w:style>
  <w:style w:type="character" w:customStyle="1" w:styleId="BalloonTextChar">
    <w:name w:val="Balloon Text Char"/>
    <w:link w:val="BalloonText"/>
    <w:rsid w:val="00741506"/>
    <w:rPr>
      <w:rFonts w:ascii="Tahoma" w:eastAsia="Times New Roman" w:hAnsi="Tahoma" w:cs="Tahoma"/>
      <w:color w:val="000000"/>
      <w:sz w:val="16"/>
      <w:szCs w:val="16"/>
      <w:lang w:val="en-US" w:eastAsia="zh-CN"/>
    </w:rPr>
  </w:style>
  <w:style w:type="character" w:customStyle="1" w:styleId="HeaderChar">
    <w:name w:val="Header Char"/>
    <w:link w:val="Header"/>
    <w:uiPriority w:val="99"/>
    <w:rsid w:val="00E445A3"/>
    <w:rPr>
      <w:rFonts w:ascii="Arial Unicode MS" w:eastAsia="Arial Unicode MS" w:hAnsi="Arial Unicode MS"/>
      <w:i/>
      <w:caps/>
      <w:color w:val="000000"/>
      <w:sz w:val="14"/>
      <w:lang w:val="en-US" w:eastAsia="zh-CN"/>
    </w:rPr>
  </w:style>
  <w:style w:type="paragraph" w:styleId="NormalWeb">
    <w:name w:val="Normal (Web)"/>
    <w:basedOn w:val="Normal"/>
    <w:uiPriority w:val="99"/>
    <w:unhideWhenUsed/>
    <w:rsid w:val="00F9284B"/>
    <w:pPr>
      <w:spacing w:before="100" w:beforeAutospacing="1" w:after="100" w:afterAutospacing="1" w:line="240" w:lineRule="auto"/>
    </w:pPr>
    <w:rPr>
      <w:rFonts w:ascii="Times New Roman" w:hAnsi="Times New Roman"/>
      <w:color w:val="auto"/>
      <w:sz w:val="24"/>
      <w:szCs w:val="24"/>
      <w:lang w:val="en-GB" w:eastAsia="en-GB"/>
    </w:rPr>
  </w:style>
  <w:style w:type="paragraph" w:styleId="TOCHeading">
    <w:name w:val="TOC Heading"/>
    <w:basedOn w:val="Heading1"/>
    <w:next w:val="Normal"/>
    <w:uiPriority w:val="39"/>
    <w:semiHidden/>
    <w:unhideWhenUsed/>
    <w:qFormat/>
    <w:rsid w:val="00493752"/>
    <w:pPr>
      <w:keepLines/>
      <w:spacing w:before="480" w:line="276" w:lineRule="auto"/>
      <w:outlineLvl w:val="9"/>
    </w:pPr>
    <w:rPr>
      <w:rFonts w:ascii="Cambria" w:eastAsia="MS Gothic" w:hAnsi="Cambria" w:cs="Times New Roman"/>
      <w:b/>
      <w:bCs/>
      <w:caps w:val="0"/>
      <w:color w:val="365F91"/>
      <w:sz w:val="28"/>
      <w:szCs w:val="28"/>
      <w:lang w:eastAsia="ja-JP"/>
    </w:rPr>
  </w:style>
  <w:style w:type="paragraph" w:styleId="TOC2">
    <w:name w:val="toc 2"/>
    <w:basedOn w:val="Normal"/>
    <w:next w:val="Normal"/>
    <w:autoRedefine/>
    <w:uiPriority w:val="39"/>
    <w:unhideWhenUsed/>
    <w:qFormat/>
    <w:rsid w:val="00493752"/>
    <w:pPr>
      <w:spacing w:after="100" w:line="276" w:lineRule="auto"/>
      <w:ind w:left="220"/>
    </w:pPr>
    <w:rPr>
      <w:rFonts w:ascii="Calibri" w:eastAsia="MS Mincho" w:hAnsi="Calibri" w:cs="Arial"/>
      <w:color w:val="auto"/>
      <w:sz w:val="22"/>
      <w:szCs w:val="22"/>
      <w:lang w:eastAsia="ja-JP"/>
    </w:rPr>
  </w:style>
  <w:style w:type="paragraph" w:styleId="TOC1">
    <w:name w:val="toc 1"/>
    <w:basedOn w:val="Normal"/>
    <w:next w:val="Normal"/>
    <w:autoRedefine/>
    <w:uiPriority w:val="39"/>
    <w:unhideWhenUsed/>
    <w:qFormat/>
    <w:rsid w:val="00493752"/>
    <w:pPr>
      <w:spacing w:after="100" w:line="276" w:lineRule="auto"/>
    </w:pPr>
    <w:rPr>
      <w:rFonts w:ascii="Calibri" w:eastAsia="MS Mincho" w:hAnsi="Calibri" w:cs="Arial"/>
      <w:color w:val="auto"/>
      <w:sz w:val="22"/>
      <w:szCs w:val="22"/>
      <w:lang w:eastAsia="ja-JP"/>
    </w:rPr>
  </w:style>
  <w:style w:type="paragraph" w:styleId="TOC3">
    <w:name w:val="toc 3"/>
    <w:basedOn w:val="Normal"/>
    <w:next w:val="Normal"/>
    <w:autoRedefine/>
    <w:uiPriority w:val="39"/>
    <w:unhideWhenUsed/>
    <w:qFormat/>
    <w:rsid w:val="00493752"/>
    <w:pPr>
      <w:spacing w:after="100" w:line="276" w:lineRule="auto"/>
      <w:ind w:left="440"/>
    </w:pPr>
    <w:rPr>
      <w:rFonts w:ascii="Calibri" w:eastAsia="MS Mincho" w:hAnsi="Calibri" w:cs="Arial"/>
      <w:color w:val="auto"/>
      <w:sz w:val="22"/>
      <w:szCs w:val="22"/>
      <w:lang w:eastAsia="ja-JP"/>
    </w:rPr>
  </w:style>
  <w:style w:type="paragraph" w:customStyle="1" w:styleId="Default">
    <w:name w:val="Default"/>
    <w:rsid w:val="00AC30D8"/>
    <w:pPr>
      <w:autoSpaceDE w:val="0"/>
      <w:autoSpaceDN w:val="0"/>
      <w:adjustRightInd w:val="0"/>
    </w:pPr>
    <w:rPr>
      <w:rFonts w:ascii="Arial" w:eastAsia="Calibri" w:hAnsi="Arial" w:cs="Arial"/>
      <w:color w:val="000000"/>
      <w:sz w:val="24"/>
      <w:szCs w:val="24"/>
      <w:lang w:eastAsia="en-US"/>
    </w:rPr>
  </w:style>
  <w:style w:type="paragraph" w:customStyle="1" w:styleId="CharCharCharCharCharCharCharCharCharCharCharChar">
    <w:name w:val="Char Char Char Char Char Char Char Char Char Char Char Char"/>
    <w:basedOn w:val="Normal"/>
    <w:rsid w:val="00E26102"/>
    <w:pPr>
      <w:spacing w:after="160" w:line="240" w:lineRule="exact"/>
    </w:pPr>
    <w:rPr>
      <w:rFonts w:ascii="Verdana" w:hAnsi="Verdana"/>
      <w:color w:val="auto"/>
      <w:lang w:eastAsia="en-US"/>
    </w:rPr>
  </w:style>
  <w:style w:type="paragraph" w:customStyle="1" w:styleId="infill">
    <w:name w:val="infill"/>
    <w:basedOn w:val="Normal"/>
    <w:qFormat/>
    <w:rsid w:val="008B57BA"/>
    <w:pPr>
      <w:spacing w:before="40" w:after="40" w:line="240" w:lineRule="auto"/>
    </w:pPr>
    <w:rPr>
      <w:rFonts w:eastAsia="SimSun" w:cs="Arial"/>
      <w:color w:val="auto"/>
      <w:sz w:val="22"/>
      <w:lang w:val="en-GB"/>
    </w:rPr>
  </w:style>
  <w:style w:type="character" w:styleId="CommentReference">
    <w:name w:val="annotation reference"/>
    <w:rsid w:val="006D3FC5"/>
    <w:rPr>
      <w:sz w:val="16"/>
      <w:szCs w:val="16"/>
    </w:rPr>
  </w:style>
  <w:style w:type="paragraph" w:styleId="CommentText">
    <w:name w:val="annotation text"/>
    <w:basedOn w:val="Normal"/>
    <w:link w:val="CommentTextChar"/>
    <w:rsid w:val="006D3FC5"/>
  </w:style>
  <w:style w:type="character" w:customStyle="1" w:styleId="CommentTextChar">
    <w:name w:val="Comment Text Char"/>
    <w:link w:val="CommentText"/>
    <w:rsid w:val="006D3FC5"/>
    <w:rPr>
      <w:rFonts w:ascii="Arial" w:eastAsia="Times New Roman" w:hAnsi="Arial"/>
      <w:color w:val="002060"/>
      <w:lang w:val="en-US" w:eastAsia="zh-CN"/>
    </w:rPr>
  </w:style>
  <w:style w:type="paragraph" w:styleId="CommentSubject">
    <w:name w:val="annotation subject"/>
    <w:basedOn w:val="CommentText"/>
    <w:next w:val="CommentText"/>
    <w:link w:val="CommentSubjectChar"/>
    <w:rsid w:val="006D3FC5"/>
    <w:rPr>
      <w:b/>
      <w:bCs/>
    </w:rPr>
  </w:style>
  <w:style w:type="character" w:customStyle="1" w:styleId="CommentSubjectChar">
    <w:name w:val="Comment Subject Char"/>
    <w:link w:val="CommentSubject"/>
    <w:rsid w:val="006D3FC5"/>
    <w:rPr>
      <w:rFonts w:ascii="Arial" w:eastAsia="Times New Roman" w:hAnsi="Arial"/>
      <w:b/>
      <w:bCs/>
      <w:color w:val="002060"/>
      <w:lang w:val="en-US" w:eastAsia="zh-CN"/>
    </w:rPr>
  </w:style>
  <w:style w:type="character" w:styleId="Strong">
    <w:name w:val="Strong"/>
    <w:uiPriority w:val="22"/>
    <w:qFormat/>
    <w:rsid w:val="00CA1B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65241">
      <w:bodyDiv w:val="1"/>
      <w:marLeft w:val="0"/>
      <w:marRight w:val="0"/>
      <w:marTop w:val="0"/>
      <w:marBottom w:val="0"/>
      <w:divBdr>
        <w:top w:val="none" w:sz="0" w:space="0" w:color="auto"/>
        <w:left w:val="none" w:sz="0" w:space="0" w:color="auto"/>
        <w:bottom w:val="none" w:sz="0" w:space="0" w:color="auto"/>
        <w:right w:val="none" w:sz="0" w:space="0" w:color="auto"/>
      </w:divBdr>
    </w:div>
    <w:div w:id="354844410">
      <w:bodyDiv w:val="1"/>
      <w:marLeft w:val="0"/>
      <w:marRight w:val="0"/>
      <w:marTop w:val="0"/>
      <w:marBottom w:val="0"/>
      <w:divBdr>
        <w:top w:val="none" w:sz="0" w:space="0" w:color="auto"/>
        <w:left w:val="none" w:sz="0" w:space="0" w:color="auto"/>
        <w:bottom w:val="none" w:sz="0" w:space="0" w:color="auto"/>
        <w:right w:val="none" w:sz="0" w:space="0" w:color="auto"/>
      </w:divBdr>
    </w:div>
    <w:div w:id="661934689">
      <w:bodyDiv w:val="1"/>
      <w:marLeft w:val="0"/>
      <w:marRight w:val="0"/>
      <w:marTop w:val="0"/>
      <w:marBottom w:val="0"/>
      <w:divBdr>
        <w:top w:val="none" w:sz="0" w:space="0" w:color="auto"/>
        <w:left w:val="none" w:sz="0" w:space="0" w:color="auto"/>
        <w:bottom w:val="none" w:sz="0" w:space="0" w:color="auto"/>
        <w:right w:val="none" w:sz="0" w:space="0" w:color="auto"/>
      </w:divBdr>
    </w:div>
    <w:div w:id="1047878516">
      <w:bodyDiv w:val="1"/>
      <w:marLeft w:val="0"/>
      <w:marRight w:val="0"/>
      <w:marTop w:val="0"/>
      <w:marBottom w:val="0"/>
      <w:divBdr>
        <w:top w:val="none" w:sz="0" w:space="0" w:color="auto"/>
        <w:left w:val="none" w:sz="0" w:space="0" w:color="auto"/>
        <w:bottom w:val="none" w:sz="0" w:space="0" w:color="auto"/>
        <w:right w:val="none" w:sz="0" w:space="0" w:color="auto"/>
      </w:divBdr>
    </w:div>
    <w:div w:id="1313752106">
      <w:bodyDiv w:val="1"/>
      <w:marLeft w:val="0"/>
      <w:marRight w:val="0"/>
      <w:marTop w:val="0"/>
      <w:marBottom w:val="0"/>
      <w:divBdr>
        <w:top w:val="none" w:sz="0" w:space="0" w:color="auto"/>
        <w:left w:val="none" w:sz="0" w:space="0" w:color="auto"/>
        <w:bottom w:val="none" w:sz="0" w:space="0" w:color="auto"/>
        <w:right w:val="none" w:sz="0" w:space="0" w:color="auto"/>
      </w:divBdr>
    </w:div>
    <w:div w:id="164010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87276-1CFF-40D9-BB01-530625B83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ARTS</vt:lpstr>
    </vt:vector>
  </TitlesOfParts>
  <Company>The British Council</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dc:title>
  <dc:subject/>
  <dc:creator>workstation 01</dc:creator>
  <cp:keywords/>
  <cp:lastModifiedBy>Sukiasyan, Davit (Armenia)</cp:lastModifiedBy>
  <cp:revision>4</cp:revision>
  <cp:lastPrinted>2015-05-08T05:18:00Z</cp:lastPrinted>
  <dcterms:created xsi:type="dcterms:W3CDTF">2019-03-01T13:56:00Z</dcterms:created>
  <dcterms:modified xsi:type="dcterms:W3CDTF">2019-03-04T11:31:00Z</dcterms:modified>
</cp:coreProperties>
</file>